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97" w:rsidRPr="00C753E5" w:rsidRDefault="009F0A97" w:rsidP="009F0A97">
      <w:pPr>
        <w:ind w:left="5103"/>
        <w:rPr>
          <w:sz w:val="22"/>
          <w:szCs w:val="22"/>
        </w:rPr>
      </w:pPr>
      <w:bookmarkStart w:id="0" w:name="_GoBack"/>
      <w:bookmarkEnd w:id="0"/>
      <w:r w:rsidRPr="00C753E5">
        <w:rPr>
          <w:sz w:val="22"/>
          <w:szCs w:val="22"/>
        </w:rPr>
        <w:t xml:space="preserve">Приложение </w:t>
      </w:r>
    </w:p>
    <w:p w:rsidR="009F0A97" w:rsidRPr="00C753E5" w:rsidRDefault="009F0A97" w:rsidP="009F0A97">
      <w:pPr>
        <w:ind w:left="5103"/>
        <w:rPr>
          <w:sz w:val="22"/>
          <w:szCs w:val="22"/>
        </w:rPr>
      </w:pPr>
      <w:r w:rsidRPr="00C753E5">
        <w:rPr>
          <w:sz w:val="22"/>
          <w:szCs w:val="22"/>
        </w:rPr>
        <w:t>к приказу Департамента по вопросам</w:t>
      </w:r>
    </w:p>
    <w:p w:rsidR="009F0A97" w:rsidRPr="00C753E5" w:rsidRDefault="009F0A97" w:rsidP="009F0A97">
      <w:pPr>
        <w:ind w:left="5103"/>
        <w:rPr>
          <w:sz w:val="22"/>
          <w:szCs w:val="22"/>
        </w:rPr>
      </w:pPr>
      <w:r w:rsidRPr="00C753E5">
        <w:rPr>
          <w:sz w:val="22"/>
          <w:szCs w:val="22"/>
        </w:rPr>
        <w:t>семьи и детей Томской области</w:t>
      </w:r>
    </w:p>
    <w:p w:rsidR="0085751F" w:rsidRPr="00C753E5" w:rsidRDefault="009F0A97" w:rsidP="009F0A97">
      <w:pPr>
        <w:ind w:left="5103"/>
        <w:rPr>
          <w:sz w:val="22"/>
          <w:szCs w:val="22"/>
        </w:rPr>
      </w:pPr>
      <w:r w:rsidRPr="00C753E5">
        <w:rPr>
          <w:sz w:val="22"/>
          <w:szCs w:val="22"/>
        </w:rPr>
        <w:t>от «____» ____________  г. № ________</w:t>
      </w:r>
    </w:p>
    <w:p w:rsidR="0085751F" w:rsidRPr="00C753E5" w:rsidRDefault="0085751F" w:rsidP="002F15A3">
      <w:pPr>
        <w:ind w:left="3600"/>
        <w:jc w:val="center"/>
        <w:rPr>
          <w:sz w:val="22"/>
          <w:szCs w:val="22"/>
        </w:rPr>
      </w:pPr>
    </w:p>
    <w:p w:rsidR="0085751F" w:rsidRPr="00C753E5" w:rsidRDefault="0085751F" w:rsidP="00C26F66">
      <w:pPr>
        <w:autoSpaceDE w:val="0"/>
        <w:autoSpaceDN w:val="0"/>
        <w:adjustRightInd w:val="0"/>
        <w:jc w:val="center"/>
        <w:rPr>
          <w:sz w:val="22"/>
          <w:szCs w:val="22"/>
        </w:rPr>
      </w:pPr>
      <w:r w:rsidRPr="00C753E5">
        <w:rPr>
          <w:sz w:val="22"/>
          <w:szCs w:val="22"/>
        </w:rPr>
        <w:t>Ведомственная целевая программа Томской области</w:t>
      </w:r>
    </w:p>
    <w:p w:rsidR="0085751F" w:rsidRPr="00C753E5" w:rsidRDefault="00215887" w:rsidP="00C26F66">
      <w:pPr>
        <w:autoSpaceDE w:val="0"/>
        <w:autoSpaceDN w:val="0"/>
        <w:adjustRightInd w:val="0"/>
        <w:jc w:val="center"/>
        <w:rPr>
          <w:sz w:val="22"/>
          <w:szCs w:val="22"/>
        </w:rPr>
      </w:pPr>
      <w:r w:rsidRPr="00C753E5">
        <w:rPr>
          <w:sz w:val="22"/>
          <w:szCs w:val="22"/>
        </w:rPr>
        <w:t>«</w:t>
      </w:r>
      <w:r w:rsidR="0085751F" w:rsidRPr="00C753E5">
        <w:rPr>
          <w:sz w:val="22"/>
          <w:szCs w:val="22"/>
        </w:rPr>
        <w:t xml:space="preserve">Организация работы по развитию форм жизнеустройства детей-сирот и детей, оставшихся </w:t>
      </w:r>
      <w:r w:rsidR="00A104A3" w:rsidRPr="00C753E5">
        <w:rPr>
          <w:sz w:val="22"/>
          <w:szCs w:val="22"/>
        </w:rPr>
        <w:t>без попечения родителей</w:t>
      </w:r>
      <w:r w:rsidRPr="00C753E5">
        <w:rPr>
          <w:sz w:val="22"/>
          <w:szCs w:val="22"/>
        </w:rPr>
        <w:t>»</w:t>
      </w:r>
      <w:r w:rsidR="00A215B6" w:rsidRPr="00C753E5">
        <w:rPr>
          <w:sz w:val="22"/>
          <w:szCs w:val="22"/>
        </w:rPr>
        <w:t xml:space="preserve"> на 2016-2018 годы</w:t>
      </w:r>
    </w:p>
    <w:p w:rsidR="0085751F" w:rsidRPr="00C753E5" w:rsidRDefault="0085751F" w:rsidP="00C26F66">
      <w:pPr>
        <w:autoSpaceDE w:val="0"/>
        <w:autoSpaceDN w:val="0"/>
        <w:adjustRightInd w:val="0"/>
        <w:jc w:val="center"/>
        <w:rPr>
          <w:sz w:val="22"/>
          <w:szCs w:val="22"/>
        </w:rPr>
      </w:pPr>
    </w:p>
    <w:p w:rsidR="0085751F" w:rsidRPr="00C753E5" w:rsidRDefault="0085751F" w:rsidP="00C26F66">
      <w:pPr>
        <w:autoSpaceDE w:val="0"/>
        <w:autoSpaceDN w:val="0"/>
        <w:adjustRightInd w:val="0"/>
        <w:jc w:val="center"/>
        <w:outlineLvl w:val="2"/>
        <w:rPr>
          <w:sz w:val="22"/>
          <w:szCs w:val="22"/>
        </w:rPr>
      </w:pPr>
      <w:r w:rsidRPr="00C753E5">
        <w:rPr>
          <w:sz w:val="22"/>
          <w:szCs w:val="22"/>
        </w:rPr>
        <w:t>Паспорт ведомственной целевой программы Томской области</w:t>
      </w:r>
    </w:p>
    <w:tbl>
      <w:tblPr>
        <w:tblW w:w="9498" w:type="dxa"/>
        <w:tblInd w:w="70" w:type="dxa"/>
        <w:tblLayout w:type="fixed"/>
        <w:tblCellMar>
          <w:left w:w="70" w:type="dxa"/>
          <w:right w:w="70" w:type="dxa"/>
        </w:tblCellMar>
        <w:tblLook w:val="00A0" w:firstRow="1" w:lastRow="0" w:firstColumn="1" w:lastColumn="0" w:noHBand="0" w:noVBand="0"/>
      </w:tblPr>
      <w:tblGrid>
        <w:gridCol w:w="4820"/>
        <w:gridCol w:w="992"/>
        <w:gridCol w:w="284"/>
        <w:gridCol w:w="1134"/>
        <w:gridCol w:w="1134"/>
        <w:gridCol w:w="1134"/>
      </w:tblGrid>
      <w:tr w:rsidR="0085751F"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0C5FEB">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Наименование субъекта бюджетного планирования (далее – СБП)</w:t>
            </w:r>
          </w:p>
        </w:tc>
        <w:tc>
          <w:tcPr>
            <w:tcW w:w="4678" w:type="dxa"/>
            <w:gridSpan w:val="5"/>
            <w:tcBorders>
              <w:top w:val="single" w:sz="6" w:space="0" w:color="auto"/>
              <w:left w:val="single" w:sz="6" w:space="0" w:color="auto"/>
              <w:bottom w:val="single" w:sz="6" w:space="0" w:color="auto"/>
              <w:right w:val="single" w:sz="6" w:space="0" w:color="auto"/>
            </w:tcBorders>
          </w:tcPr>
          <w:p w:rsidR="0085751F" w:rsidRPr="00C753E5" w:rsidRDefault="0085751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Департамент по вопросам семьи и детей Томской области (далее – Департамент) </w:t>
            </w:r>
          </w:p>
        </w:tc>
      </w:tr>
      <w:tr w:rsidR="0085751F"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85751F" w:rsidP="003F3A4B">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Тип </w:t>
            </w:r>
            <w:r w:rsidR="003F3A4B" w:rsidRPr="00C753E5">
              <w:rPr>
                <w:rFonts w:ascii="Times New Roman" w:hAnsi="Times New Roman" w:cs="Times New Roman"/>
                <w:sz w:val="22"/>
                <w:szCs w:val="22"/>
              </w:rPr>
              <w:t>ведомственной целевой программы Томской области (далее – ВЦП)</w:t>
            </w:r>
          </w:p>
        </w:tc>
        <w:tc>
          <w:tcPr>
            <w:tcW w:w="4678" w:type="dxa"/>
            <w:gridSpan w:val="5"/>
            <w:tcBorders>
              <w:top w:val="single" w:sz="6" w:space="0" w:color="auto"/>
              <w:left w:val="single" w:sz="6" w:space="0" w:color="auto"/>
              <w:bottom w:val="single" w:sz="6" w:space="0" w:color="auto"/>
              <w:right w:val="single" w:sz="6" w:space="0" w:color="auto"/>
            </w:tcBorders>
          </w:tcPr>
          <w:p w:rsidR="0085751F" w:rsidRPr="00C753E5" w:rsidRDefault="00494C5B">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Первый тип</w:t>
            </w:r>
          </w:p>
        </w:tc>
      </w:tr>
      <w:tr w:rsidR="0085751F" w:rsidRPr="00C753E5" w:rsidTr="00E3166F">
        <w:trPr>
          <w:cantSplit/>
          <w:trHeight w:val="60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3F3A4B" w:rsidP="00086D76">
            <w:pPr>
              <w:autoSpaceDE w:val="0"/>
              <w:autoSpaceDN w:val="0"/>
              <w:adjustRightInd w:val="0"/>
              <w:rPr>
                <w:sz w:val="22"/>
                <w:szCs w:val="22"/>
              </w:rPr>
            </w:pPr>
            <w:r w:rsidRPr="00C753E5">
              <w:rPr>
                <w:sz w:val="22"/>
                <w:szCs w:val="22"/>
              </w:rPr>
              <w:t>Наименование государственной программы Томской области, в состав которой включается ВЦП</w:t>
            </w:r>
          </w:p>
        </w:tc>
        <w:tc>
          <w:tcPr>
            <w:tcW w:w="4678" w:type="dxa"/>
            <w:gridSpan w:val="5"/>
            <w:tcBorders>
              <w:top w:val="single" w:sz="6" w:space="0" w:color="auto"/>
              <w:left w:val="single" w:sz="6" w:space="0" w:color="auto"/>
              <w:bottom w:val="single" w:sz="6" w:space="0" w:color="auto"/>
              <w:right w:val="single" w:sz="6" w:space="0" w:color="auto"/>
            </w:tcBorders>
          </w:tcPr>
          <w:p w:rsidR="0085751F" w:rsidRPr="00C753E5" w:rsidRDefault="003F3A4B" w:rsidP="00EC3620">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Детство под защитой</w:t>
            </w:r>
          </w:p>
        </w:tc>
      </w:tr>
      <w:tr w:rsidR="0085751F" w:rsidRPr="00C753E5" w:rsidTr="00E3166F">
        <w:trPr>
          <w:cantSplit/>
          <w:trHeight w:val="72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3F3A4B" w:rsidP="00086D76">
            <w:pPr>
              <w:autoSpaceDE w:val="0"/>
              <w:autoSpaceDN w:val="0"/>
              <w:adjustRightInd w:val="0"/>
              <w:rPr>
                <w:sz w:val="22"/>
                <w:szCs w:val="22"/>
              </w:rPr>
            </w:pPr>
            <w:r w:rsidRPr="00C753E5">
              <w:rPr>
                <w:sz w:val="22"/>
                <w:szCs w:val="22"/>
              </w:rPr>
              <w:t>Наименование подпрограммы государственной программы Томской области, в состав которой включается ВЦП</w:t>
            </w:r>
          </w:p>
        </w:tc>
        <w:tc>
          <w:tcPr>
            <w:tcW w:w="4678" w:type="dxa"/>
            <w:gridSpan w:val="5"/>
            <w:tcBorders>
              <w:top w:val="single" w:sz="6" w:space="0" w:color="auto"/>
              <w:left w:val="single" w:sz="6" w:space="0" w:color="auto"/>
              <w:bottom w:val="single" w:sz="6" w:space="0" w:color="auto"/>
              <w:right w:val="single" w:sz="6" w:space="0" w:color="auto"/>
            </w:tcBorders>
          </w:tcPr>
          <w:p w:rsidR="0085751F" w:rsidRPr="00C753E5" w:rsidRDefault="003F3A4B" w:rsidP="00EC3620">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Защита прав детей-сирот</w:t>
            </w:r>
          </w:p>
        </w:tc>
      </w:tr>
      <w:tr w:rsidR="0085751F" w:rsidRPr="00C753E5" w:rsidTr="00E3166F">
        <w:trPr>
          <w:cantSplit/>
          <w:trHeight w:val="60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672190"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Цель СБП согласно Положению об СБП (Уставу СБП) и (или) разделу II доклада о результатах и об основных направлениях деятельности СБП</w:t>
            </w:r>
          </w:p>
        </w:tc>
        <w:tc>
          <w:tcPr>
            <w:tcW w:w="4678" w:type="dxa"/>
            <w:gridSpan w:val="5"/>
            <w:tcBorders>
              <w:top w:val="single" w:sz="6" w:space="0" w:color="auto"/>
              <w:left w:val="single" w:sz="6" w:space="0" w:color="auto"/>
              <w:bottom w:val="single" w:sz="6" w:space="0" w:color="auto"/>
              <w:right w:val="single" w:sz="6" w:space="0" w:color="auto"/>
            </w:tcBorders>
          </w:tcPr>
          <w:p w:rsidR="0085751F" w:rsidRPr="00C753E5" w:rsidRDefault="00C02C32">
            <w:pPr>
              <w:pStyle w:val="ConsPlusCell"/>
              <w:widowControl/>
              <w:rPr>
                <w:rFonts w:ascii="Times New Roman" w:hAnsi="Times New Roman" w:cs="Times New Roman"/>
                <w:sz w:val="22"/>
                <w:szCs w:val="22"/>
              </w:rPr>
            </w:pPr>
            <w:r w:rsidRPr="00C753E5">
              <w:rPr>
                <w:rFonts w:ascii="Times New Roman" w:hAnsi="Times New Roman" w:cs="Times New Roman"/>
                <w:bCs/>
                <w:sz w:val="22"/>
                <w:szCs w:val="22"/>
              </w:rPr>
              <w:t>Эффективная реализация государственной политики по улучшению положения детей на территории Томской области</w:t>
            </w:r>
          </w:p>
        </w:tc>
      </w:tr>
      <w:tr w:rsidR="0085751F"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A7689A"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Цель ВЦП (задача СБП) </w:t>
            </w:r>
          </w:p>
        </w:tc>
        <w:tc>
          <w:tcPr>
            <w:tcW w:w="4678" w:type="dxa"/>
            <w:gridSpan w:val="5"/>
            <w:tcBorders>
              <w:top w:val="single" w:sz="6" w:space="0" w:color="auto"/>
              <w:left w:val="single" w:sz="6" w:space="0" w:color="auto"/>
              <w:bottom w:val="single" w:sz="6" w:space="0" w:color="auto"/>
              <w:right w:val="single" w:sz="6" w:space="0" w:color="auto"/>
            </w:tcBorders>
          </w:tcPr>
          <w:p w:rsidR="0085751F" w:rsidRPr="00C753E5" w:rsidRDefault="00C02C32">
            <w:pPr>
              <w:pStyle w:val="ConsPlusCell"/>
              <w:widowControl/>
              <w:rPr>
                <w:rFonts w:ascii="Times New Roman" w:hAnsi="Times New Roman" w:cs="Times New Roman"/>
                <w:sz w:val="22"/>
                <w:szCs w:val="22"/>
              </w:rPr>
            </w:pPr>
            <w:r w:rsidRPr="00C753E5">
              <w:rPr>
                <w:rFonts w:ascii="Times New Roman" w:hAnsi="Times New Roman" w:cs="Times New Roman"/>
                <w:bCs/>
                <w:sz w:val="22"/>
                <w:szCs w:val="22"/>
              </w:rPr>
              <w:t>Развитие и укрепление системы жизнеустройства детей-сирот и детей, оставшихся без попечения родителей</w:t>
            </w:r>
          </w:p>
        </w:tc>
      </w:tr>
      <w:tr w:rsidR="0085751F" w:rsidRPr="00C753E5" w:rsidTr="00E3166F">
        <w:trPr>
          <w:cantSplit/>
          <w:trHeight w:val="48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85751F" w:rsidP="004F72E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Наименования показателей конечного</w:t>
            </w:r>
            <w:r w:rsidR="004F72EE" w:rsidRPr="00C753E5">
              <w:rPr>
                <w:rFonts w:ascii="Times New Roman" w:hAnsi="Times New Roman" w:cs="Times New Roman"/>
                <w:sz w:val="22"/>
                <w:szCs w:val="22"/>
              </w:rPr>
              <w:t xml:space="preserve"> </w:t>
            </w:r>
            <w:r w:rsidRPr="00C753E5">
              <w:rPr>
                <w:rFonts w:ascii="Times New Roman" w:hAnsi="Times New Roman" w:cs="Times New Roman"/>
                <w:sz w:val="22"/>
                <w:szCs w:val="22"/>
              </w:rPr>
              <w:t>результата (показателей результата</w:t>
            </w:r>
            <w:r w:rsidR="004F72EE" w:rsidRPr="00C753E5">
              <w:rPr>
                <w:rFonts w:ascii="Times New Roman" w:hAnsi="Times New Roman" w:cs="Times New Roman"/>
                <w:sz w:val="22"/>
                <w:szCs w:val="22"/>
              </w:rPr>
              <w:t xml:space="preserve"> </w:t>
            </w:r>
            <w:r w:rsidRPr="00C753E5">
              <w:rPr>
                <w:rFonts w:ascii="Times New Roman" w:hAnsi="Times New Roman" w:cs="Times New Roman"/>
                <w:sz w:val="22"/>
                <w:szCs w:val="22"/>
              </w:rPr>
              <w:t>достижения цели ВЦП (задачи СБП)</w:t>
            </w:r>
            <w:r w:rsidR="008A3FED" w:rsidRPr="00C753E5">
              <w:rPr>
                <w:rFonts w:ascii="Times New Roman" w:hAnsi="Times New Roman" w:cs="Times New Roman"/>
                <w:sz w:val="22"/>
                <w:szCs w:val="22"/>
              </w:rPr>
              <w:t>)</w:t>
            </w:r>
            <w:r w:rsidRPr="00C753E5">
              <w:rPr>
                <w:rFonts w:ascii="Times New Roman" w:hAnsi="Times New Roman" w:cs="Times New Roman"/>
                <w:sz w:val="22"/>
                <w:szCs w:val="22"/>
              </w:rPr>
              <w:t xml:space="preserve">  </w:t>
            </w:r>
          </w:p>
        </w:tc>
        <w:tc>
          <w:tcPr>
            <w:tcW w:w="1276" w:type="dxa"/>
            <w:gridSpan w:val="2"/>
            <w:tcBorders>
              <w:top w:val="single" w:sz="6" w:space="0" w:color="auto"/>
              <w:left w:val="single" w:sz="6" w:space="0" w:color="auto"/>
              <w:bottom w:val="single" w:sz="6" w:space="0" w:color="auto"/>
              <w:right w:val="single" w:sz="6" w:space="0" w:color="auto"/>
            </w:tcBorders>
          </w:tcPr>
          <w:p w:rsidR="0085751F" w:rsidRPr="00C753E5" w:rsidRDefault="0085751F"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Единица измерения</w:t>
            </w:r>
          </w:p>
        </w:tc>
        <w:tc>
          <w:tcPr>
            <w:tcW w:w="1134" w:type="dxa"/>
            <w:tcBorders>
              <w:top w:val="single" w:sz="6" w:space="0" w:color="auto"/>
              <w:left w:val="single" w:sz="6" w:space="0" w:color="auto"/>
              <w:bottom w:val="single" w:sz="6" w:space="0" w:color="auto"/>
              <w:right w:val="single" w:sz="6" w:space="0" w:color="auto"/>
            </w:tcBorders>
          </w:tcPr>
          <w:p w:rsidR="0085751F" w:rsidRPr="00C753E5" w:rsidRDefault="006D3BF9" w:rsidP="005A0A2C">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201</w:t>
            </w:r>
            <w:r w:rsidR="00167175" w:rsidRPr="00C753E5">
              <w:rPr>
                <w:rFonts w:ascii="Times New Roman" w:hAnsi="Times New Roman" w:cs="Times New Roman"/>
                <w:sz w:val="22"/>
                <w:szCs w:val="22"/>
              </w:rPr>
              <w:t>6</w:t>
            </w:r>
            <w:r w:rsidR="00390DC4" w:rsidRPr="00C753E5">
              <w:rPr>
                <w:rFonts w:ascii="Times New Roman" w:hAnsi="Times New Roman" w:cs="Times New Roman"/>
                <w:sz w:val="22"/>
                <w:szCs w:val="22"/>
              </w:rPr>
              <w:t xml:space="preserve"> год</w:t>
            </w:r>
          </w:p>
        </w:tc>
        <w:tc>
          <w:tcPr>
            <w:tcW w:w="1134" w:type="dxa"/>
            <w:tcBorders>
              <w:top w:val="single" w:sz="6" w:space="0" w:color="auto"/>
              <w:left w:val="single" w:sz="6" w:space="0" w:color="auto"/>
              <w:bottom w:val="single" w:sz="6" w:space="0" w:color="auto"/>
              <w:right w:val="single" w:sz="6" w:space="0" w:color="auto"/>
            </w:tcBorders>
          </w:tcPr>
          <w:p w:rsidR="0085751F" w:rsidRPr="00C753E5" w:rsidRDefault="006D3BF9" w:rsidP="00167175">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201</w:t>
            </w:r>
            <w:r w:rsidR="00167175" w:rsidRPr="00C753E5">
              <w:rPr>
                <w:rFonts w:ascii="Times New Roman" w:hAnsi="Times New Roman" w:cs="Times New Roman"/>
                <w:sz w:val="22"/>
                <w:szCs w:val="22"/>
              </w:rPr>
              <w:t>7</w:t>
            </w:r>
            <w:r w:rsidR="00390DC4" w:rsidRPr="00C753E5">
              <w:rPr>
                <w:rFonts w:ascii="Times New Roman" w:hAnsi="Times New Roman" w:cs="Times New Roman"/>
                <w:sz w:val="22"/>
                <w:szCs w:val="22"/>
              </w:rPr>
              <w:t xml:space="preserve"> год</w:t>
            </w:r>
          </w:p>
        </w:tc>
        <w:tc>
          <w:tcPr>
            <w:tcW w:w="1134" w:type="dxa"/>
            <w:tcBorders>
              <w:top w:val="single" w:sz="6" w:space="0" w:color="auto"/>
              <w:left w:val="single" w:sz="6" w:space="0" w:color="auto"/>
              <w:bottom w:val="single" w:sz="6" w:space="0" w:color="auto"/>
              <w:right w:val="single" w:sz="6" w:space="0" w:color="auto"/>
            </w:tcBorders>
          </w:tcPr>
          <w:p w:rsidR="0085751F" w:rsidRPr="00C753E5" w:rsidRDefault="006D3BF9" w:rsidP="00167175">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201</w:t>
            </w:r>
            <w:r w:rsidR="00167175" w:rsidRPr="00C753E5">
              <w:rPr>
                <w:rFonts w:ascii="Times New Roman" w:hAnsi="Times New Roman" w:cs="Times New Roman"/>
                <w:sz w:val="22"/>
                <w:szCs w:val="22"/>
                <w:lang w:val="en-US"/>
              </w:rPr>
              <w:t xml:space="preserve">8 </w:t>
            </w:r>
            <w:r w:rsidR="00390DC4" w:rsidRPr="00C753E5">
              <w:rPr>
                <w:rFonts w:ascii="Times New Roman" w:hAnsi="Times New Roman" w:cs="Times New Roman"/>
                <w:sz w:val="22"/>
                <w:szCs w:val="22"/>
              </w:rPr>
              <w:t>год</w:t>
            </w:r>
          </w:p>
        </w:tc>
      </w:tr>
      <w:tr w:rsidR="005A0A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5A0A2C" w:rsidRPr="00C753E5" w:rsidRDefault="005A0A2C"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1. Доля детей-сирот и детей, оставшихся без попечения родителей, охваченных различными формами семейного устройства (переданных на усыновление (удочерение), под опеку (попечительство), возвращенных в кровную семью) в общей числен</w:t>
            </w:r>
            <w:r w:rsidR="00A7689A" w:rsidRPr="00C753E5">
              <w:rPr>
                <w:rFonts w:ascii="Times New Roman" w:hAnsi="Times New Roman" w:cs="Times New Roman"/>
                <w:sz w:val="22"/>
                <w:szCs w:val="22"/>
              </w:rPr>
              <w:t>ности воспитанников организаций, подведомственных Департаменту по вопросам семьи и детей Томской области</w:t>
            </w:r>
          </w:p>
        </w:tc>
        <w:tc>
          <w:tcPr>
            <w:tcW w:w="1276" w:type="dxa"/>
            <w:gridSpan w:val="2"/>
            <w:tcBorders>
              <w:top w:val="single" w:sz="6" w:space="0" w:color="auto"/>
              <w:left w:val="single" w:sz="6" w:space="0" w:color="auto"/>
              <w:bottom w:val="single" w:sz="6" w:space="0" w:color="auto"/>
              <w:right w:val="single" w:sz="6" w:space="0" w:color="auto"/>
            </w:tcBorders>
          </w:tcPr>
          <w:p w:rsidR="005A0A2C" w:rsidRPr="00C753E5" w:rsidRDefault="005A0A2C" w:rsidP="009C72DB">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5A0A2C" w:rsidRPr="00C753E5" w:rsidRDefault="00CE00AE" w:rsidP="00664405">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30</w:t>
            </w:r>
            <w:r w:rsidR="000C2542" w:rsidRPr="00C753E5">
              <w:rPr>
                <w:rFonts w:ascii="Times New Roman" w:hAnsi="Times New Roman" w:cs="Times New Roman"/>
                <w:sz w:val="22"/>
                <w:szCs w:val="22"/>
              </w:rPr>
              <w:t>,</w:t>
            </w:r>
            <w:r w:rsidR="00B505D2" w:rsidRPr="00C753E5">
              <w:rPr>
                <w:rFonts w:ascii="Times New Roman" w:hAnsi="Times New Roman" w:cs="Times New Roman"/>
                <w:sz w:val="22"/>
                <w:szCs w:val="22"/>
              </w:rPr>
              <w:t>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5A0A2C" w:rsidRPr="00C753E5" w:rsidRDefault="00CE00AE" w:rsidP="00DC7FCE">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31</w:t>
            </w:r>
            <w:r w:rsidR="000C2542" w:rsidRPr="00C753E5">
              <w:rPr>
                <w:rFonts w:ascii="Times New Roman" w:hAnsi="Times New Roman" w:cs="Times New Roman"/>
                <w:sz w:val="22"/>
                <w:szCs w:val="22"/>
              </w:rPr>
              <w:t>,</w:t>
            </w:r>
            <w:r w:rsidR="00DC7FCE" w:rsidRPr="00C753E5">
              <w:rPr>
                <w:rFonts w:ascii="Times New Roman" w:hAnsi="Times New Roman" w:cs="Times New Roman"/>
                <w:sz w:val="22"/>
                <w:szCs w:val="22"/>
              </w:rPr>
              <w:t>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5A0A2C" w:rsidRPr="00C753E5" w:rsidRDefault="00CE00AE" w:rsidP="00DC7FCE">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32</w:t>
            </w:r>
            <w:r w:rsidR="000C2542" w:rsidRPr="00C753E5">
              <w:rPr>
                <w:rFonts w:ascii="Times New Roman" w:hAnsi="Times New Roman" w:cs="Times New Roman"/>
                <w:sz w:val="22"/>
                <w:szCs w:val="22"/>
              </w:rPr>
              <w:t>,</w:t>
            </w:r>
            <w:r w:rsidR="00DC7FCE" w:rsidRPr="00C753E5">
              <w:rPr>
                <w:rFonts w:ascii="Times New Roman" w:hAnsi="Times New Roman" w:cs="Times New Roman"/>
                <w:sz w:val="22"/>
                <w:szCs w:val="22"/>
              </w:rPr>
              <w:t>0</w:t>
            </w:r>
          </w:p>
        </w:tc>
      </w:tr>
      <w:tr w:rsidR="005A0A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5A0A2C" w:rsidRPr="00C753E5" w:rsidRDefault="005A0A2C" w:rsidP="00903F1C">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2. </w:t>
            </w:r>
            <w:r w:rsidRPr="00C753E5">
              <w:rPr>
                <w:rFonts w:ascii="Times New Roman" w:hAnsi="Times New Roman"/>
                <w:sz w:val="22"/>
                <w:szCs w:val="22"/>
              </w:rPr>
              <w:t xml:space="preserve">Доля выпускников </w:t>
            </w:r>
            <w:r w:rsidR="00FE6F4B" w:rsidRPr="00C753E5">
              <w:rPr>
                <w:rFonts w:ascii="Times New Roman" w:hAnsi="Times New Roman"/>
                <w:sz w:val="22"/>
                <w:szCs w:val="22"/>
              </w:rPr>
              <w:t>организаций</w:t>
            </w:r>
            <w:r w:rsidRPr="00C753E5">
              <w:rPr>
                <w:rFonts w:ascii="Times New Roman" w:hAnsi="Times New Roman"/>
                <w:sz w:val="22"/>
                <w:szCs w:val="22"/>
              </w:rPr>
              <w:t xml:space="preserve"> для детей-сирот и детей, оставшихся без попечения родителей, подведомственных Департаменту, вовлеченных в мероприятия по социальной адаптации, в общей численности выпускников </w:t>
            </w:r>
            <w:r w:rsidR="00903F1C" w:rsidRPr="00C753E5">
              <w:rPr>
                <w:rFonts w:ascii="Times New Roman" w:hAnsi="Times New Roman"/>
                <w:sz w:val="22"/>
                <w:szCs w:val="22"/>
              </w:rPr>
              <w:t>организаций</w:t>
            </w:r>
            <w:r w:rsidRPr="00C753E5">
              <w:rPr>
                <w:rFonts w:ascii="Times New Roman" w:hAnsi="Times New Roman"/>
                <w:sz w:val="22"/>
                <w:szCs w:val="22"/>
              </w:rPr>
              <w:t xml:space="preserve"> для детей-сирот и детей, оставшихся без попечения родителей, подведомственных Департаменту, в возрасте до 23 лет</w:t>
            </w:r>
          </w:p>
        </w:tc>
        <w:tc>
          <w:tcPr>
            <w:tcW w:w="1276" w:type="dxa"/>
            <w:gridSpan w:val="2"/>
            <w:tcBorders>
              <w:top w:val="single" w:sz="6" w:space="0" w:color="auto"/>
              <w:left w:val="single" w:sz="6" w:space="0" w:color="auto"/>
              <w:bottom w:val="single" w:sz="6" w:space="0" w:color="auto"/>
              <w:right w:val="single" w:sz="6" w:space="0" w:color="auto"/>
            </w:tcBorders>
          </w:tcPr>
          <w:p w:rsidR="005A0A2C" w:rsidRPr="00C753E5" w:rsidRDefault="005A0A2C" w:rsidP="00F4782B">
            <w:pPr>
              <w:pStyle w:val="ConsPlusCell"/>
              <w:widowControl/>
              <w:jc w:val="center"/>
              <w:rPr>
                <w:rFonts w:ascii="Times New Roman" w:hAnsi="Times New Roman"/>
                <w:sz w:val="22"/>
                <w:szCs w:val="22"/>
                <w:lang w:val="en-US"/>
              </w:rPr>
            </w:pPr>
            <w:r w:rsidRPr="00C753E5">
              <w:rPr>
                <w:rFonts w:ascii="Times New Roman" w:hAnsi="Times New Roman"/>
                <w:sz w:val="22"/>
                <w:szCs w:val="22"/>
                <w:lang w:val="en-US"/>
              </w:rPr>
              <w:t>%</w:t>
            </w:r>
          </w:p>
        </w:tc>
        <w:tc>
          <w:tcPr>
            <w:tcW w:w="1134" w:type="dxa"/>
            <w:tcBorders>
              <w:top w:val="single" w:sz="6" w:space="0" w:color="auto"/>
              <w:left w:val="single" w:sz="6" w:space="0" w:color="auto"/>
              <w:bottom w:val="single" w:sz="6" w:space="0" w:color="auto"/>
              <w:right w:val="single" w:sz="6" w:space="0" w:color="auto"/>
            </w:tcBorders>
          </w:tcPr>
          <w:p w:rsidR="005A0A2C" w:rsidRPr="00C753E5" w:rsidRDefault="00427FA4" w:rsidP="008F399F">
            <w:pPr>
              <w:pStyle w:val="ConsPlusCell"/>
              <w:widowControl/>
              <w:jc w:val="center"/>
              <w:rPr>
                <w:rFonts w:ascii="Times New Roman" w:hAnsi="Times New Roman"/>
                <w:sz w:val="22"/>
                <w:szCs w:val="22"/>
              </w:rPr>
            </w:pPr>
            <w:r>
              <w:rPr>
                <w:rFonts w:ascii="Times New Roman" w:hAnsi="Times New Roman"/>
                <w:sz w:val="22"/>
                <w:szCs w:val="22"/>
              </w:rPr>
              <w:t>67,1</w:t>
            </w:r>
          </w:p>
        </w:tc>
        <w:tc>
          <w:tcPr>
            <w:tcW w:w="1134" w:type="dxa"/>
            <w:tcBorders>
              <w:top w:val="single" w:sz="6" w:space="0" w:color="auto"/>
              <w:left w:val="single" w:sz="6" w:space="0" w:color="auto"/>
              <w:bottom w:val="single" w:sz="6" w:space="0" w:color="auto"/>
              <w:right w:val="single" w:sz="6" w:space="0" w:color="auto"/>
            </w:tcBorders>
          </w:tcPr>
          <w:p w:rsidR="005A0A2C" w:rsidRPr="00C753E5" w:rsidRDefault="00427FA4" w:rsidP="00900801">
            <w:pPr>
              <w:pStyle w:val="ConsPlusCell"/>
              <w:widowControl/>
              <w:jc w:val="center"/>
              <w:rPr>
                <w:rFonts w:ascii="Times New Roman" w:hAnsi="Times New Roman"/>
                <w:sz w:val="22"/>
                <w:szCs w:val="22"/>
              </w:rPr>
            </w:pPr>
            <w:r>
              <w:rPr>
                <w:rFonts w:ascii="Times New Roman" w:hAnsi="Times New Roman"/>
                <w:sz w:val="22"/>
                <w:szCs w:val="22"/>
              </w:rPr>
              <w:t>67,0</w:t>
            </w:r>
          </w:p>
        </w:tc>
        <w:tc>
          <w:tcPr>
            <w:tcW w:w="1134" w:type="dxa"/>
            <w:tcBorders>
              <w:top w:val="single" w:sz="6" w:space="0" w:color="auto"/>
              <w:left w:val="single" w:sz="6" w:space="0" w:color="auto"/>
              <w:bottom w:val="single" w:sz="6" w:space="0" w:color="auto"/>
              <w:right w:val="single" w:sz="6" w:space="0" w:color="auto"/>
            </w:tcBorders>
          </w:tcPr>
          <w:p w:rsidR="005A0A2C" w:rsidRPr="00C753E5" w:rsidRDefault="00427FA4" w:rsidP="002C101C">
            <w:pPr>
              <w:pStyle w:val="ConsPlusCell"/>
              <w:widowControl/>
              <w:jc w:val="center"/>
              <w:rPr>
                <w:rFonts w:ascii="Times New Roman" w:hAnsi="Times New Roman"/>
                <w:sz w:val="22"/>
                <w:szCs w:val="22"/>
              </w:rPr>
            </w:pPr>
            <w:r>
              <w:rPr>
                <w:rFonts w:ascii="Times New Roman" w:hAnsi="Times New Roman"/>
                <w:sz w:val="22"/>
                <w:szCs w:val="22"/>
              </w:rPr>
              <w:t>66,8</w:t>
            </w:r>
          </w:p>
        </w:tc>
      </w:tr>
      <w:tr w:rsidR="0085751F"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85751F" w:rsidRPr="00C753E5" w:rsidRDefault="0085751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Срок реализации ВЦП</w:t>
            </w:r>
          </w:p>
        </w:tc>
        <w:tc>
          <w:tcPr>
            <w:tcW w:w="4678" w:type="dxa"/>
            <w:gridSpan w:val="5"/>
            <w:tcBorders>
              <w:top w:val="single" w:sz="6" w:space="0" w:color="auto"/>
              <w:left w:val="single" w:sz="6" w:space="0" w:color="auto"/>
              <w:bottom w:val="single" w:sz="6" w:space="0" w:color="auto"/>
              <w:right w:val="single" w:sz="6" w:space="0" w:color="auto"/>
            </w:tcBorders>
          </w:tcPr>
          <w:p w:rsidR="0085751F" w:rsidRPr="00C753E5" w:rsidRDefault="0085751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 xml:space="preserve">Носит постоянный характер </w:t>
            </w:r>
          </w:p>
        </w:tc>
      </w:tr>
      <w:tr w:rsidR="0085751F" w:rsidRPr="00C753E5" w:rsidTr="00E3166F">
        <w:trPr>
          <w:cantSplit/>
          <w:trHeight w:val="360"/>
        </w:trPr>
        <w:tc>
          <w:tcPr>
            <w:tcW w:w="4820" w:type="dxa"/>
            <w:vMerge w:val="restart"/>
            <w:tcBorders>
              <w:top w:val="single" w:sz="6" w:space="0" w:color="auto"/>
              <w:left w:val="single" w:sz="6" w:space="0" w:color="auto"/>
              <w:bottom w:val="single" w:sz="6" w:space="0" w:color="auto"/>
              <w:right w:val="single" w:sz="6" w:space="0" w:color="auto"/>
            </w:tcBorders>
          </w:tcPr>
          <w:p w:rsidR="0085751F" w:rsidRPr="00C753E5" w:rsidRDefault="0085751F" w:rsidP="00A7689A">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Объем расходов областн</w:t>
            </w:r>
            <w:r w:rsidR="00A7689A" w:rsidRPr="00C753E5">
              <w:rPr>
                <w:rFonts w:ascii="Times New Roman" w:hAnsi="Times New Roman" w:cs="Times New Roman"/>
                <w:sz w:val="24"/>
                <w:szCs w:val="24"/>
              </w:rPr>
              <w:t>ого бюджета на реализацию ВЦП</w:t>
            </w:r>
          </w:p>
        </w:tc>
        <w:tc>
          <w:tcPr>
            <w:tcW w:w="3544" w:type="dxa"/>
            <w:gridSpan w:val="4"/>
            <w:tcBorders>
              <w:top w:val="single" w:sz="6" w:space="0" w:color="auto"/>
              <w:left w:val="single" w:sz="6" w:space="0" w:color="auto"/>
              <w:bottom w:val="single" w:sz="6" w:space="0" w:color="auto"/>
              <w:right w:val="single" w:sz="6" w:space="0" w:color="auto"/>
            </w:tcBorders>
          </w:tcPr>
          <w:p w:rsidR="0085751F" w:rsidRPr="00C753E5" w:rsidRDefault="0085751F" w:rsidP="00A7689A">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 xml:space="preserve">Коды классификации расходов бюджетов </w:t>
            </w:r>
          </w:p>
        </w:tc>
        <w:tc>
          <w:tcPr>
            <w:tcW w:w="1134" w:type="dxa"/>
            <w:vMerge w:val="restart"/>
            <w:tcBorders>
              <w:top w:val="single" w:sz="6" w:space="0" w:color="auto"/>
              <w:left w:val="single" w:sz="6" w:space="0" w:color="auto"/>
              <w:bottom w:val="single" w:sz="6" w:space="0" w:color="auto"/>
              <w:right w:val="single" w:sz="6" w:space="0" w:color="auto"/>
            </w:tcBorders>
          </w:tcPr>
          <w:p w:rsidR="0085751F" w:rsidRPr="00C753E5" w:rsidRDefault="0085751F" w:rsidP="00A7689A">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Сумма (тыс. руб.)</w:t>
            </w:r>
          </w:p>
        </w:tc>
      </w:tr>
      <w:tr w:rsidR="0085751F" w:rsidRPr="00C753E5" w:rsidTr="00E3166F">
        <w:trPr>
          <w:cantSplit/>
          <w:trHeight w:val="360"/>
        </w:trPr>
        <w:tc>
          <w:tcPr>
            <w:tcW w:w="4820" w:type="dxa"/>
            <w:vMerge/>
            <w:tcBorders>
              <w:top w:val="single" w:sz="6" w:space="0" w:color="auto"/>
              <w:left w:val="single" w:sz="6" w:space="0" w:color="auto"/>
              <w:bottom w:val="single" w:sz="6" w:space="0" w:color="auto"/>
              <w:right w:val="single" w:sz="6" w:space="0" w:color="auto"/>
            </w:tcBorders>
            <w:vAlign w:val="center"/>
          </w:tcPr>
          <w:p w:rsidR="0085751F" w:rsidRPr="00C753E5" w:rsidRDefault="0085751F"/>
        </w:tc>
        <w:tc>
          <w:tcPr>
            <w:tcW w:w="992" w:type="dxa"/>
            <w:tcBorders>
              <w:top w:val="single" w:sz="6" w:space="0" w:color="auto"/>
              <w:left w:val="single" w:sz="6" w:space="0" w:color="auto"/>
              <w:bottom w:val="single" w:sz="6" w:space="0" w:color="auto"/>
              <w:right w:val="single" w:sz="6" w:space="0" w:color="auto"/>
            </w:tcBorders>
          </w:tcPr>
          <w:p w:rsidR="0085751F" w:rsidRPr="00C753E5" w:rsidRDefault="0085751F"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раздел, подраздел</w:t>
            </w:r>
          </w:p>
        </w:tc>
        <w:tc>
          <w:tcPr>
            <w:tcW w:w="1418" w:type="dxa"/>
            <w:gridSpan w:val="2"/>
            <w:tcBorders>
              <w:top w:val="single" w:sz="6" w:space="0" w:color="auto"/>
              <w:left w:val="single" w:sz="6" w:space="0" w:color="auto"/>
              <w:bottom w:val="single" w:sz="6" w:space="0" w:color="auto"/>
              <w:right w:val="single" w:sz="6" w:space="0" w:color="auto"/>
            </w:tcBorders>
          </w:tcPr>
          <w:p w:rsidR="0085751F"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ц</w:t>
            </w:r>
            <w:r w:rsidR="0085751F" w:rsidRPr="00C753E5">
              <w:rPr>
                <w:rFonts w:ascii="Times New Roman" w:hAnsi="Times New Roman" w:cs="Times New Roman"/>
                <w:sz w:val="24"/>
                <w:szCs w:val="24"/>
              </w:rPr>
              <w:t>елевая</w:t>
            </w:r>
            <w:r w:rsidRPr="00C753E5">
              <w:rPr>
                <w:rFonts w:ascii="Times New Roman" w:hAnsi="Times New Roman" w:cs="Times New Roman"/>
                <w:sz w:val="24"/>
                <w:szCs w:val="24"/>
              </w:rPr>
              <w:t xml:space="preserve"> </w:t>
            </w:r>
            <w:r w:rsidR="0085751F" w:rsidRPr="00C753E5">
              <w:rPr>
                <w:rFonts w:ascii="Times New Roman" w:hAnsi="Times New Roman" w:cs="Times New Roman"/>
                <w:sz w:val="24"/>
                <w:szCs w:val="24"/>
              </w:rPr>
              <w:t xml:space="preserve">статья </w:t>
            </w:r>
          </w:p>
        </w:tc>
        <w:tc>
          <w:tcPr>
            <w:tcW w:w="1134" w:type="dxa"/>
            <w:tcBorders>
              <w:top w:val="single" w:sz="6" w:space="0" w:color="auto"/>
              <w:left w:val="single" w:sz="6" w:space="0" w:color="auto"/>
              <w:bottom w:val="single" w:sz="6" w:space="0" w:color="auto"/>
              <w:right w:val="single" w:sz="6" w:space="0" w:color="auto"/>
            </w:tcBorders>
          </w:tcPr>
          <w:p w:rsidR="0085751F" w:rsidRPr="00C753E5" w:rsidRDefault="0085751F"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вид расходов</w:t>
            </w:r>
          </w:p>
        </w:tc>
        <w:tc>
          <w:tcPr>
            <w:tcW w:w="1134" w:type="dxa"/>
            <w:vMerge/>
            <w:tcBorders>
              <w:top w:val="single" w:sz="6" w:space="0" w:color="auto"/>
              <w:left w:val="single" w:sz="6" w:space="0" w:color="auto"/>
              <w:bottom w:val="single" w:sz="6" w:space="0" w:color="auto"/>
              <w:right w:val="single" w:sz="6" w:space="0" w:color="auto"/>
            </w:tcBorders>
            <w:vAlign w:val="center"/>
          </w:tcPr>
          <w:p w:rsidR="0085751F" w:rsidRPr="00C753E5" w:rsidRDefault="0085751F"/>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rsidP="007E2075">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очередной финансовый 2016 год</w:t>
            </w: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1226200У00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110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171144,6</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1226200У00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240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60599,6</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1226200У91</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240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746,6</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1226200У00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320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2235,7</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1226200У00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830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1226200У00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850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2855,7</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0702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1226240740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530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18251,5</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1004</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1226240750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530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493,9</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1004</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1226240760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530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162634,6</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1004</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1226240770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530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459890,1</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0104</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1226240780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530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98904,0</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1002</w:t>
            </w:r>
          </w:p>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1226200115</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630</w:t>
            </w:r>
          </w:p>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r w:rsidRPr="004E0CA1">
              <w:t>50,0</w:t>
            </w:r>
          </w:p>
        </w:tc>
      </w:tr>
      <w:tr w:rsidR="0033132C"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33132C" w:rsidRPr="00C753E5" w:rsidRDefault="0033132C" w:rsidP="00362445">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33132C" w:rsidRPr="004E0CA1" w:rsidRDefault="0033132C" w:rsidP="00006E40"/>
        </w:tc>
        <w:tc>
          <w:tcPr>
            <w:tcW w:w="1418" w:type="dxa"/>
            <w:gridSpan w:val="2"/>
            <w:tcBorders>
              <w:top w:val="single" w:sz="6" w:space="0" w:color="auto"/>
              <w:left w:val="single" w:sz="6" w:space="0" w:color="auto"/>
              <w:bottom w:val="single" w:sz="6" w:space="0" w:color="auto"/>
              <w:right w:val="single" w:sz="6" w:space="0" w:color="auto"/>
            </w:tcBorders>
          </w:tcPr>
          <w:p w:rsidR="0033132C" w:rsidRPr="004E0CA1" w:rsidRDefault="0033132C" w:rsidP="00006E40"/>
        </w:tc>
        <w:tc>
          <w:tcPr>
            <w:tcW w:w="1134" w:type="dxa"/>
            <w:tcBorders>
              <w:top w:val="single" w:sz="6" w:space="0" w:color="auto"/>
              <w:left w:val="single" w:sz="6" w:space="0" w:color="auto"/>
              <w:bottom w:val="single" w:sz="6" w:space="0" w:color="auto"/>
              <w:right w:val="single" w:sz="6" w:space="0" w:color="auto"/>
            </w:tcBorders>
          </w:tcPr>
          <w:p w:rsidR="0033132C" w:rsidRPr="004E0CA1" w:rsidRDefault="0033132C" w:rsidP="00006E40"/>
        </w:tc>
        <w:tc>
          <w:tcPr>
            <w:tcW w:w="1134" w:type="dxa"/>
            <w:tcBorders>
              <w:top w:val="single" w:sz="6" w:space="0" w:color="auto"/>
              <w:left w:val="single" w:sz="6" w:space="0" w:color="auto"/>
              <w:bottom w:val="single" w:sz="6" w:space="0" w:color="auto"/>
              <w:right w:val="single" w:sz="6" w:space="0" w:color="auto"/>
            </w:tcBorders>
          </w:tcPr>
          <w:p w:rsidR="0033132C" w:rsidRDefault="0033132C" w:rsidP="00006E40">
            <w:r w:rsidRPr="004E0CA1">
              <w:t>978269,8</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rsidP="00E3166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плановый  2017</w:t>
            </w:r>
            <w:r w:rsidR="00E3166F" w:rsidRPr="00C753E5">
              <w:rPr>
                <w:rFonts w:ascii="Times New Roman" w:hAnsi="Times New Roman" w:cs="Times New Roman"/>
                <w:sz w:val="24"/>
                <w:szCs w:val="24"/>
              </w:rPr>
              <w:t xml:space="preserve"> год</w:t>
            </w: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BC419D">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110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191807,3</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240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4C7F7A"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52093,9</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1226200У91</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240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322FB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8</w:t>
            </w:r>
            <w:r w:rsidR="00E836FE" w:rsidRPr="00C753E5">
              <w:rPr>
                <w:rFonts w:ascii="Times New Roman" w:hAnsi="Times New Roman" w:cs="Times New Roman"/>
                <w:sz w:val="24"/>
                <w:szCs w:val="24"/>
              </w:rPr>
              <w:t>00,0</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320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322FB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2</w:t>
            </w:r>
            <w:r w:rsidR="00322FB3" w:rsidRPr="00C753E5">
              <w:rPr>
                <w:rFonts w:ascii="Times New Roman" w:hAnsi="Times New Roman" w:cs="Times New Roman"/>
                <w:sz w:val="24"/>
                <w:szCs w:val="24"/>
              </w:rPr>
              <w:t>1</w:t>
            </w:r>
            <w:r w:rsidRPr="00C753E5">
              <w:rPr>
                <w:rFonts w:ascii="Times New Roman" w:hAnsi="Times New Roman" w:cs="Times New Roman"/>
                <w:sz w:val="24"/>
                <w:szCs w:val="24"/>
              </w:rPr>
              <w:t>46,6</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850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1822</w:t>
            </w:r>
            <w:r w:rsidR="006804BC" w:rsidRPr="00C753E5">
              <w:rPr>
                <w:rFonts w:ascii="Times New Roman" w:hAnsi="Times New Roman" w:cs="Times New Roman"/>
                <w:sz w:val="24"/>
                <w:szCs w:val="24"/>
              </w:rPr>
              <w:t>,0</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6804BC"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0702</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1226240740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4C7F7A"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20552,0</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1226240750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061298" w:rsidP="00061298">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703,7</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1226240760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6804BC"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185143,8</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1226240770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5A5C01"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412158,7</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lang w:val="en-US"/>
              </w:rPr>
            </w:pPr>
            <w:r w:rsidRPr="00C753E5">
              <w:rPr>
                <w:rFonts w:ascii="Times New Roman" w:hAnsi="Times New Roman" w:cs="Times New Roman"/>
                <w:sz w:val="24"/>
                <w:szCs w:val="24"/>
                <w:lang w:val="en-US"/>
              </w:rPr>
              <w:t>0104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1226240780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lang w:val="en-US"/>
              </w:rPr>
            </w:pPr>
            <w:r w:rsidRPr="00C753E5">
              <w:rPr>
                <w:rFonts w:ascii="Times New Roman" w:hAnsi="Times New Roman" w:cs="Times New Roman"/>
                <w:sz w:val="24"/>
                <w:szCs w:val="24"/>
                <w:lang w:val="en-US"/>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061298"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89479,3</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rsidP="00987F0A">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334947">
            <w:pPr>
              <w:pStyle w:val="ConsPlusCell"/>
              <w:widowControl/>
              <w:rPr>
                <w:rFonts w:ascii="Times New Roman" w:hAnsi="Times New Roman" w:cs="Times New Roman"/>
                <w:sz w:val="24"/>
                <w:szCs w:val="24"/>
              </w:rPr>
            </w:pP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334947">
            <w:pPr>
              <w:pStyle w:val="ConsPlusCell"/>
              <w:widowControl/>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006F7E">
            <w:pPr>
              <w:pStyle w:val="ConsPlusCell"/>
              <w:widowControl/>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5A5C01" w:rsidP="00006F7E">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956707,3</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rsidP="007E2075">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плановый год 2018</w:t>
            </w: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11</w:t>
            </w:r>
            <w:r w:rsidR="00BC419D" w:rsidRPr="00C753E5">
              <w:rPr>
                <w:rFonts w:ascii="Times New Roman" w:hAnsi="Times New Roman" w:cs="Times New Roman"/>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0552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191807,3</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rsidP="00F15990">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240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4C7F7A"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49834,1</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rsidP="00F15990">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1226200У91</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240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322FB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8</w:t>
            </w:r>
            <w:r w:rsidR="00E836FE" w:rsidRPr="00C753E5">
              <w:rPr>
                <w:rFonts w:ascii="Times New Roman" w:hAnsi="Times New Roman" w:cs="Times New Roman"/>
                <w:sz w:val="24"/>
                <w:szCs w:val="24"/>
              </w:rPr>
              <w:t>00,0</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rsidP="00F15990">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320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322FB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1869,0</w:t>
            </w:r>
          </w:p>
        </w:tc>
      </w:tr>
      <w:tr w:rsidR="00E836FE"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E836FE" w:rsidRPr="00C753E5" w:rsidRDefault="00E836FE" w:rsidP="00F15990">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1002</w:t>
            </w:r>
          </w:p>
        </w:tc>
        <w:tc>
          <w:tcPr>
            <w:tcW w:w="1418" w:type="dxa"/>
            <w:gridSpan w:val="2"/>
            <w:tcBorders>
              <w:top w:val="single" w:sz="6" w:space="0" w:color="auto"/>
              <w:left w:val="single" w:sz="6" w:space="0" w:color="auto"/>
              <w:bottom w:val="single" w:sz="6" w:space="0" w:color="auto"/>
              <w:right w:val="single" w:sz="6" w:space="0" w:color="auto"/>
            </w:tcBorders>
          </w:tcPr>
          <w:p w:rsidR="00E836FE" w:rsidRPr="00C753E5" w:rsidRDefault="00E836FE" w:rsidP="002461BF">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1226200У00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836F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850</w:t>
            </w:r>
          </w:p>
        </w:tc>
        <w:tc>
          <w:tcPr>
            <w:tcW w:w="1134" w:type="dxa"/>
            <w:tcBorders>
              <w:top w:val="single" w:sz="6" w:space="0" w:color="auto"/>
              <w:left w:val="single" w:sz="6" w:space="0" w:color="auto"/>
              <w:bottom w:val="single" w:sz="6" w:space="0" w:color="auto"/>
              <w:right w:val="single" w:sz="6" w:space="0" w:color="auto"/>
            </w:tcBorders>
          </w:tcPr>
          <w:p w:rsidR="00E836FE" w:rsidRPr="00C753E5" w:rsidRDefault="00E0552E"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1822,0</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rsidP="00F15990">
            <w:pPr>
              <w:pStyle w:val="ConsPlusCell"/>
              <w:widowControl/>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6804BC"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0702</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1226240740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4C7F7A"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20552,0</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rsidP="00F15990">
            <w:pPr>
              <w:pStyle w:val="ConsPlusCell"/>
              <w:widowControl/>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1226240750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061298"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517,6</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rsidP="00F15990">
            <w:pPr>
              <w:pStyle w:val="ConsPlusCell"/>
              <w:widowControl/>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1226240760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6804BC"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190789,2</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rsidP="00F15990">
            <w:pPr>
              <w:pStyle w:val="ConsPlusCell"/>
              <w:widowControl/>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1004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1226240770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5A5C01"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430120,9</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rsidP="00F15990">
            <w:pPr>
              <w:pStyle w:val="ConsPlusCell"/>
              <w:widowControl/>
              <w:rPr>
                <w:rFonts w:ascii="Times New Roman" w:hAnsi="Times New Roman" w:cs="Times New Roman"/>
                <w:sz w:val="24"/>
                <w:szCs w:val="24"/>
                <w:lang w:val="en-US"/>
              </w:rPr>
            </w:pP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lang w:val="en-US"/>
              </w:rPr>
            </w:pPr>
            <w:r w:rsidRPr="00C753E5">
              <w:rPr>
                <w:rFonts w:ascii="Times New Roman" w:hAnsi="Times New Roman" w:cs="Times New Roman"/>
                <w:sz w:val="24"/>
                <w:szCs w:val="24"/>
                <w:lang w:val="en-US"/>
              </w:rPr>
              <w:t>0104</w:t>
            </w: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1226240780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1847D3">
            <w:pPr>
              <w:pStyle w:val="ConsPlusCell"/>
              <w:widowControl/>
              <w:rPr>
                <w:rFonts w:ascii="Times New Roman" w:hAnsi="Times New Roman" w:cs="Times New Roman"/>
                <w:sz w:val="24"/>
                <w:szCs w:val="24"/>
                <w:lang w:val="en-US"/>
              </w:rPr>
            </w:pPr>
            <w:r w:rsidRPr="00C753E5">
              <w:rPr>
                <w:rFonts w:ascii="Times New Roman" w:hAnsi="Times New Roman" w:cs="Times New Roman"/>
                <w:sz w:val="24"/>
                <w:szCs w:val="24"/>
                <w:lang w:val="en-US"/>
              </w:rPr>
              <w:t>530</w:t>
            </w: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061298" w:rsidP="001847D3">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89479,3</w:t>
            </w:r>
          </w:p>
        </w:tc>
      </w:tr>
      <w:tr w:rsidR="001847D3" w:rsidRPr="00C753E5" w:rsidTr="00E3166F">
        <w:trPr>
          <w:cantSplit/>
          <w:trHeight w:val="240"/>
        </w:trPr>
        <w:tc>
          <w:tcPr>
            <w:tcW w:w="4820" w:type="dxa"/>
            <w:tcBorders>
              <w:top w:val="single" w:sz="6" w:space="0" w:color="auto"/>
              <w:left w:val="single" w:sz="6" w:space="0" w:color="auto"/>
              <w:bottom w:val="single" w:sz="6" w:space="0" w:color="auto"/>
              <w:right w:val="single" w:sz="6" w:space="0" w:color="auto"/>
            </w:tcBorders>
          </w:tcPr>
          <w:p w:rsidR="001847D3" w:rsidRPr="00C753E5" w:rsidRDefault="001847D3" w:rsidP="00377BF5">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1847D3" w:rsidRPr="00C753E5" w:rsidRDefault="001847D3" w:rsidP="009B1C7D">
            <w:pPr>
              <w:pStyle w:val="ConsPlusCell"/>
              <w:widowControl/>
              <w:rPr>
                <w:rFonts w:ascii="Times New Roman" w:hAnsi="Times New Roman" w:cs="Times New Roman"/>
                <w:sz w:val="22"/>
                <w:szCs w:val="24"/>
                <w:lang w:val="en-US"/>
              </w:rPr>
            </w:pPr>
          </w:p>
        </w:tc>
        <w:tc>
          <w:tcPr>
            <w:tcW w:w="1418" w:type="dxa"/>
            <w:gridSpan w:val="2"/>
            <w:tcBorders>
              <w:top w:val="single" w:sz="6" w:space="0" w:color="auto"/>
              <w:left w:val="single" w:sz="6" w:space="0" w:color="auto"/>
              <w:bottom w:val="single" w:sz="6" w:space="0" w:color="auto"/>
              <w:right w:val="single" w:sz="6" w:space="0" w:color="auto"/>
            </w:tcBorders>
          </w:tcPr>
          <w:p w:rsidR="001847D3" w:rsidRPr="00C753E5" w:rsidRDefault="001847D3" w:rsidP="009B1C7D">
            <w:pPr>
              <w:pStyle w:val="ConsPlusCell"/>
              <w:widowControl/>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1847D3" w:rsidP="00006F7E">
            <w:pPr>
              <w:pStyle w:val="ConsPlusCell"/>
              <w:widowControl/>
              <w:rPr>
                <w:rFonts w:ascii="Times New Roman" w:hAnsi="Times New Roman" w:cs="Times New Roman"/>
                <w:sz w:val="22"/>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1847D3" w:rsidRPr="00C753E5" w:rsidRDefault="005A5C01" w:rsidP="00006F7E">
            <w:pPr>
              <w:pStyle w:val="ConsPlusCell"/>
              <w:widowControl/>
              <w:rPr>
                <w:rFonts w:ascii="Times New Roman" w:hAnsi="Times New Roman" w:cs="Times New Roman"/>
                <w:sz w:val="24"/>
                <w:szCs w:val="24"/>
              </w:rPr>
            </w:pPr>
            <w:r w:rsidRPr="00C753E5">
              <w:rPr>
                <w:rFonts w:ascii="Times New Roman" w:hAnsi="Times New Roman" w:cs="Times New Roman"/>
                <w:sz w:val="24"/>
                <w:szCs w:val="24"/>
              </w:rPr>
              <w:t>977591,4</w:t>
            </w:r>
          </w:p>
        </w:tc>
      </w:tr>
    </w:tbl>
    <w:p w:rsidR="002C3128" w:rsidRPr="00C753E5" w:rsidRDefault="002C3128" w:rsidP="008D6886">
      <w:pPr>
        <w:autoSpaceDE w:val="0"/>
        <w:autoSpaceDN w:val="0"/>
        <w:adjustRightInd w:val="0"/>
        <w:outlineLvl w:val="2"/>
      </w:pPr>
    </w:p>
    <w:p w:rsidR="0085751F" w:rsidRPr="00C753E5" w:rsidRDefault="0085751F" w:rsidP="00C26F66">
      <w:pPr>
        <w:autoSpaceDE w:val="0"/>
        <w:autoSpaceDN w:val="0"/>
        <w:adjustRightInd w:val="0"/>
        <w:jc w:val="center"/>
        <w:outlineLvl w:val="2"/>
      </w:pPr>
      <w:r w:rsidRPr="00C753E5">
        <w:t>Раздел 1. Характеристика задачи,</w:t>
      </w:r>
    </w:p>
    <w:p w:rsidR="0085751F" w:rsidRPr="00C753E5" w:rsidRDefault="0085751F" w:rsidP="00C26F66">
      <w:pPr>
        <w:autoSpaceDE w:val="0"/>
        <w:autoSpaceDN w:val="0"/>
        <w:adjustRightInd w:val="0"/>
        <w:jc w:val="center"/>
      </w:pPr>
      <w:r w:rsidRPr="00C753E5">
        <w:t>для решения которой разработана ВЦП</w:t>
      </w:r>
    </w:p>
    <w:p w:rsidR="0085751F" w:rsidRPr="00C753E5" w:rsidRDefault="0085751F" w:rsidP="00C26F66">
      <w:pPr>
        <w:autoSpaceDE w:val="0"/>
        <w:autoSpaceDN w:val="0"/>
        <w:adjustRightInd w:val="0"/>
        <w:jc w:val="center"/>
      </w:pPr>
    </w:p>
    <w:p w:rsidR="00262FC3" w:rsidRPr="00C753E5" w:rsidRDefault="00262FC3" w:rsidP="00FC1006">
      <w:pPr>
        <w:autoSpaceDE w:val="0"/>
        <w:autoSpaceDN w:val="0"/>
        <w:adjustRightInd w:val="0"/>
        <w:ind w:firstLine="709"/>
        <w:jc w:val="both"/>
      </w:pPr>
      <w:r w:rsidRPr="00C753E5">
        <w:t>Реализация мероприятий программы направлены на достижение целей и показателей Указа Президента Российской Федерации от 28.12.2012 №1688 «О некоторых мерах по реализации государственной политики с сфере защиты детей-сирот и детей, оставшихся без попечения родителей».</w:t>
      </w:r>
    </w:p>
    <w:p w:rsidR="005D5EC4" w:rsidRPr="00C753E5" w:rsidRDefault="005D5EC4" w:rsidP="00FC1006">
      <w:pPr>
        <w:autoSpaceDE w:val="0"/>
        <w:autoSpaceDN w:val="0"/>
        <w:adjustRightInd w:val="0"/>
        <w:ind w:firstLine="709"/>
        <w:jc w:val="both"/>
      </w:pPr>
      <w:r w:rsidRPr="00C753E5">
        <w:t xml:space="preserve">Постановлением Правительства Российской Федерации от </w:t>
      </w:r>
      <w:r w:rsidR="00DE17B4" w:rsidRPr="00C753E5">
        <w:t>24.05.</w:t>
      </w:r>
      <w:r w:rsidRPr="00C753E5">
        <w:t>2014 года №481 «</w:t>
      </w:r>
      <w:r w:rsidRPr="00C753E5">
        <w:rPr>
          <w:rFonts w:eastAsia="Calibri"/>
        </w:rPr>
        <w:t>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sidRPr="00C753E5">
        <w:t xml:space="preserve"> </w:t>
      </w:r>
      <w:r w:rsidR="00DE17B4" w:rsidRPr="00C753E5">
        <w:t>утверждено</w:t>
      </w:r>
      <w:r w:rsidRPr="00C753E5">
        <w:t xml:space="preserve"> Положение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sidRPr="00C753E5">
        <w:rPr>
          <w:rFonts w:eastAsia="Calibri"/>
        </w:rPr>
        <w:t>. С 1 сентября 2015 года организации осуществляют деятельность согласно данному Положению.</w:t>
      </w:r>
    </w:p>
    <w:p w:rsidR="00FC1006" w:rsidRPr="00C753E5" w:rsidRDefault="00FC1006" w:rsidP="00FC1006">
      <w:pPr>
        <w:autoSpaceDE w:val="0"/>
        <w:autoSpaceDN w:val="0"/>
        <w:adjustRightInd w:val="0"/>
        <w:ind w:firstLine="709"/>
        <w:jc w:val="both"/>
      </w:pPr>
      <w:r w:rsidRPr="00C753E5">
        <w:t xml:space="preserve">В Томской области целенаправленно принимаются поэтапные меры, направленные на защиту прав детей-сирот и детей, оставшихся без попечения родителей, в том числе находящихся в организациях для детей-сирот и детей, оставшихся без попечения родителей (далее </w:t>
      </w:r>
      <w:r w:rsidR="00061298" w:rsidRPr="00C753E5">
        <w:t>–</w:t>
      </w:r>
      <w:r w:rsidRPr="00C753E5">
        <w:t xml:space="preserve"> </w:t>
      </w:r>
      <w:r w:rsidR="00061298" w:rsidRPr="00C753E5">
        <w:t>Центры помощи</w:t>
      </w:r>
      <w:r w:rsidRPr="00C753E5">
        <w:t>), подведомственных Департаменту.</w:t>
      </w:r>
    </w:p>
    <w:p w:rsidR="00FC1006" w:rsidRPr="00C753E5" w:rsidRDefault="00FC1006" w:rsidP="00FC1006">
      <w:pPr>
        <w:autoSpaceDE w:val="0"/>
        <w:autoSpaceDN w:val="0"/>
        <w:adjustRightInd w:val="0"/>
        <w:ind w:firstLine="709"/>
        <w:jc w:val="both"/>
      </w:pPr>
      <w:r w:rsidRPr="00C753E5">
        <w:t>Одной из основных задач жизнеустройства детей-сирот и детей, оставшихся без попечения родителей, является устройство детей в замещающие семьи.</w:t>
      </w:r>
    </w:p>
    <w:p w:rsidR="00FC1006" w:rsidRPr="00C753E5" w:rsidRDefault="00FC1006" w:rsidP="005D5EC4">
      <w:pPr>
        <w:autoSpaceDE w:val="0"/>
        <w:autoSpaceDN w:val="0"/>
        <w:adjustRightInd w:val="0"/>
        <w:ind w:firstLine="709"/>
        <w:jc w:val="both"/>
      </w:pPr>
      <w:r w:rsidRPr="00C753E5">
        <w:t xml:space="preserve">На территории Томской области в 19 организациях, подведомственных Департаменту, функционируют школы приемных родителей, в 22 организациях - службы по сопровождению замещающих семей. Благодаря развитию данных видов деятельности улучшаются условия пребывания детей в замещающих семьях, развивается система профилактики возвратов детей из замещающих семей в учреждения для детей-сирот и детей, оставшихся без попечения родителей. </w:t>
      </w:r>
    </w:p>
    <w:p w:rsidR="00FC1006" w:rsidRPr="00C753E5" w:rsidRDefault="00DE17B4" w:rsidP="00FC1006">
      <w:pPr>
        <w:autoSpaceDE w:val="0"/>
        <w:autoSpaceDN w:val="0"/>
        <w:adjustRightInd w:val="0"/>
        <w:ind w:firstLine="709"/>
        <w:jc w:val="both"/>
      </w:pPr>
      <w:r w:rsidRPr="00C753E5">
        <w:lastRenderedPageBreak/>
        <w:t>Также</w:t>
      </w:r>
      <w:r w:rsidR="00FC1006" w:rsidRPr="00C753E5">
        <w:t xml:space="preserve"> основны</w:t>
      </w:r>
      <w:r w:rsidR="00E42F8A" w:rsidRPr="00C753E5">
        <w:t>ми</w:t>
      </w:r>
      <w:r w:rsidR="00FC1006" w:rsidRPr="00C753E5">
        <w:t xml:space="preserve"> задач</w:t>
      </w:r>
      <w:r w:rsidR="00E42F8A" w:rsidRPr="00C753E5">
        <w:t>ами</w:t>
      </w:r>
      <w:r w:rsidR="00FC1006" w:rsidRPr="00C753E5">
        <w:t xml:space="preserve"> является создание благоприятных условий для социализации детей-сирот и детей, оставшихся без попечения родителей, в </w:t>
      </w:r>
      <w:r w:rsidR="005D5EC4" w:rsidRPr="00C753E5">
        <w:t>Центрах помощи</w:t>
      </w:r>
      <w:r w:rsidR="00FC1006" w:rsidRPr="00C753E5">
        <w:t xml:space="preserve"> и реализация прав выпускников на профессиональное образование, анализ конкурентоспособности их на рынке труда. По состоянию</w:t>
      </w:r>
      <w:r w:rsidR="00A12C2A" w:rsidRPr="00C753E5">
        <w:t xml:space="preserve"> на</w:t>
      </w:r>
      <w:r w:rsidR="00FC1006" w:rsidRPr="00C753E5">
        <w:t xml:space="preserve"> </w:t>
      </w:r>
      <w:r w:rsidR="00266E27" w:rsidRPr="00C753E5">
        <w:t>01.01.2015</w:t>
      </w:r>
      <w:r w:rsidR="00FC1006" w:rsidRPr="00C753E5">
        <w:t xml:space="preserve"> укомплектованность детских домов составля</w:t>
      </w:r>
      <w:r w:rsidR="005D5EC4" w:rsidRPr="00C753E5">
        <w:t>ла 65,8</w:t>
      </w:r>
      <w:r w:rsidR="00F02F6C" w:rsidRPr="00C753E5">
        <w:t xml:space="preserve"> процентов</w:t>
      </w:r>
      <w:r w:rsidR="005D5EC4" w:rsidRPr="00C753E5">
        <w:t>. Проживание детей организовывается по принципам семейного воспитания в воспитательных группах, размещаемых в помещениях для проживания, созданных по квартирному типу.</w:t>
      </w:r>
      <w:r w:rsidR="0022519D" w:rsidRPr="00C753E5">
        <w:t xml:space="preserve"> </w:t>
      </w:r>
      <w:r w:rsidR="005D5EC4" w:rsidRPr="00C753E5">
        <w:t>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 прежде всего полнородных и неполнородных братьев и сестер, детей - членов одной семьи или детей, находящихся в родственных отношениях, которые ранее вместе воспитывались в одной семье. Дети разного пола старше 4 лет могут совместно проживать и пребывать в группе в дневное время.</w:t>
      </w:r>
      <w:r w:rsidR="0022519D" w:rsidRPr="00C753E5">
        <w:t xml:space="preserve"> </w:t>
      </w:r>
      <w:r w:rsidR="00FC1006" w:rsidRPr="00C753E5">
        <w:t>В группах работают по 2 постоянных воспитателя и по 2 младших (ночных) воспитателя.</w:t>
      </w:r>
    </w:p>
    <w:p w:rsidR="00FC1006" w:rsidRPr="00C753E5" w:rsidRDefault="00FC1006" w:rsidP="00FC1006">
      <w:pPr>
        <w:autoSpaceDE w:val="0"/>
        <w:autoSpaceDN w:val="0"/>
        <w:adjustRightInd w:val="0"/>
        <w:ind w:firstLine="709"/>
        <w:jc w:val="both"/>
      </w:pPr>
      <w:r w:rsidRPr="00C753E5">
        <w:t xml:space="preserve">В </w:t>
      </w:r>
      <w:r w:rsidR="0022519D" w:rsidRPr="00C753E5">
        <w:t>Центрах помощи</w:t>
      </w:r>
      <w:r w:rsidRPr="00C753E5">
        <w:t xml:space="preserve"> реализу</w:t>
      </w:r>
      <w:r w:rsidR="0022519D" w:rsidRPr="00C753E5">
        <w:t>ю</w:t>
      </w:r>
      <w:r w:rsidRPr="00C753E5">
        <w:t>тся авторские и другие образовательные программы, направленные на реабилитацию, социально-трудовую адаптацию, подготовку к семейному устройству детей-сирот и детей, оставшихся без попечения родителей.</w:t>
      </w:r>
    </w:p>
    <w:p w:rsidR="00FC1006" w:rsidRPr="00C753E5" w:rsidRDefault="00FC1006" w:rsidP="00FC1006">
      <w:pPr>
        <w:autoSpaceDE w:val="0"/>
        <w:autoSpaceDN w:val="0"/>
        <w:adjustRightInd w:val="0"/>
        <w:ind w:firstLine="709"/>
        <w:jc w:val="both"/>
      </w:pPr>
      <w:r w:rsidRPr="00C753E5">
        <w:t xml:space="preserve">В воспитательной работе с детьми особую значимость приобрела досуговая деятельность, особенно развита система организации мероприятий, направленных на ведение здорового образа жизни. </w:t>
      </w:r>
      <w:r w:rsidR="00DE17B4" w:rsidRPr="00C753E5">
        <w:t>Семь</w:t>
      </w:r>
      <w:r w:rsidRPr="00C753E5">
        <w:t xml:space="preserve"> </w:t>
      </w:r>
      <w:r w:rsidR="0022519D" w:rsidRPr="00C753E5">
        <w:t>Центров помощи</w:t>
      </w:r>
      <w:r w:rsidRPr="00C753E5">
        <w:t xml:space="preserve"> имеют свои спортивные клубы, регулярно принимают участие в</w:t>
      </w:r>
      <w:r w:rsidR="00DE17B4" w:rsidRPr="00C753E5">
        <w:t>о</w:t>
      </w:r>
      <w:r w:rsidRPr="00C753E5">
        <w:t xml:space="preserve"> </w:t>
      </w:r>
      <w:r w:rsidR="00DE17B4" w:rsidRPr="00C753E5">
        <w:t>всероссийских, областных и</w:t>
      </w:r>
      <w:r w:rsidRPr="00C753E5">
        <w:t xml:space="preserve"> межрегиональных соревнованиях, организовывают самостоятельные спортивные турниры. Практически все воспитанники посещают по 2 и более секций. </w:t>
      </w:r>
    </w:p>
    <w:p w:rsidR="00FC1006" w:rsidRPr="00C753E5" w:rsidRDefault="00FC1006" w:rsidP="00FC1006">
      <w:pPr>
        <w:autoSpaceDE w:val="0"/>
        <w:autoSpaceDN w:val="0"/>
        <w:adjustRightInd w:val="0"/>
        <w:ind w:firstLine="709"/>
        <w:jc w:val="both"/>
      </w:pPr>
      <w:r w:rsidRPr="00C753E5">
        <w:t>В 2014 году 85 выпускников детских домов поступил</w:t>
      </w:r>
      <w:r w:rsidR="0022519D" w:rsidRPr="00C753E5">
        <w:t>и</w:t>
      </w:r>
      <w:r w:rsidRPr="00C753E5">
        <w:t xml:space="preserve"> на обучение в учреждения начального профессионального, среднего профессионального и высшего профессионального образования.</w:t>
      </w:r>
    </w:p>
    <w:p w:rsidR="00FC1006" w:rsidRPr="00C753E5" w:rsidRDefault="00FC1006" w:rsidP="00FC1006">
      <w:pPr>
        <w:autoSpaceDE w:val="0"/>
        <w:autoSpaceDN w:val="0"/>
        <w:adjustRightInd w:val="0"/>
        <w:ind w:firstLine="709"/>
        <w:jc w:val="both"/>
      </w:pPr>
      <w:r w:rsidRPr="00C753E5">
        <w:t>Выпускник, вступая во взрослую жизнь, сталкивается с рядом проблем: обеспечение жильем, поиск работы, планирование собственного бюджета, организация быта, питания, досуга, взаимодействие с широким социумом и други</w:t>
      </w:r>
      <w:r w:rsidR="00F02F6C" w:rsidRPr="00C753E5">
        <w:t>ми проблемами. Около 80 процентов</w:t>
      </w:r>
      <w:r w:rsidRPr="00C753E5">
        <w:t xml:space="preserve"> выпускников нуждаются в различных видах социально-педагогической, социально-психологической, социально-правовой помощи, организации сопровождения при переходе на независимое проживание.</w:t>
      </w:r>
    </w:p>
    <w:p w:rsidR="00FC1006" w:rsidRPr="00C753E5" w:rsidRDefault="00FC1006" w:rsidP="00FC1006">
      <w:pPr>
        <w:autoSpaceDE w:val="0"/>
        <w:autoSpaceDN w:val="0"/>
        <w:adjustRightInd w:val="0"/>
        <w:ind w:firstLine="709"/>
        <w:jc w:val="both"/>
      </w:pPr>
      <w:r w:rsidRPr="00C753E5">
        <w:t xml:space="preserve">Таким образом, совершенствование системы социальной адаптации выпускников </w:t>
      </w:r>
      <w:r w:rsidR="0022519D" w:rsidRPr="00C753E5">
        <w:t>Центров помощи</w:t>
      </w:r>
      <w:r w:rsidRPr="00C753E5">
        <w:t xml:space="preserve"> является актуальной задачей, стоящей перед органами государственной власти.</w:t>
      </w:r>
    </w:p>
    <w:p w:rsidR="00FC1006" w:rsidRPr="00C753E5" w:rsidRDefault="00FC1006" w:rsidP="00FC1006">
      <w:pPr>
        <w:autoSpaceDE w:val="0"/>
        <w:autoSpaceDN w:val="0"/>
        <w:adjustRightInd w:val="0"/>
        <w:ind w:firstLine="709"/>
        <w:jc w:val="both"/>
      </w:pPr>
      <w:r w:rsidRPr="00C753E5">
        <w:t>Одним из важнейших направлений  деятельности в сфере защиты прав и интересов детей-сирот и детей, оставшихся без попечения родителей, а также лиц из их числа  является обеспечение  их жилыми помещениями.</w:t>
      </w:r>
    </w:p>
    <w:p w:rsidR="00FC1006" w:rsidRPr="00C753E5" w:rsidRDefault="00FC1006" w:rsidP="00FC1006">
      <w:pPr>
        <w:autoSpaceDE w:val="0"/>
        <w:autoSpaceDN w:val="0"/>
        <w:adjustRightInd w:val="0"/>
        <w:ind w:firstLine="709"/>
        <w:jc w:val="both"/>
      </w:pPr>
      <w:r w:rsidRPr="00C753E5">
        <w:t xml:space="preserve">Целью настоящей </w:t>
      </w:r>
      <w:r w:rsidR="00DE17B4" w:rsidRPr="00C753E5">
        <w:t>ВЦП</w:t>
      </w:r>
      <w:r w:rsidRPr="00C753E5">
        <w:t xml:space="preserve"> является </w:t>
      </w:r>
      <w:r w:rsidRPr="00C753E5">
        <w:rPr>
          <w:bCs/>
        </w:rPr>
        <w:t>развитие и укрепление системы жизнеустройства детей-сирот и детей, оставшихся без попечения родителей</w:t>
      </w:r>
      <w:r w:rsidRPr="00C753E5">
        <w:t>, социальн</w:t>
      </w:r>
      <w:r w:rsidR="00A85378" w:rsidRPr="00C753E5">
        <w:t>ая</w:t>
      </w:r>
      <w:r w:rsidRPr="00C753E5">
        <w:t xml:space="preserve"> адаптаци</w:t>
      </w:r>
      <w:r w:rsidR="00A85378" w:rsidRPr="00C753E5">
        <w:t>я</w:t>
      </w:r>
      <w:r w:rsidRPr="00C753E5">
        <w:t xml:space="preserve"> выпускников </w:t>
      </w:r>
      <w:r w:rsidR="0022519D" w:rsidRPr="00C753E5">
        <w:t>Центров помощи</w:t>
      </w:r>
      <w:r w:rsidRPr="00C753E5">
        <w:t xml:space="preserve">, обеспечение прав детей-сирот и детей, оставшихся без попечения родителей, а также лиц из их числа на жилье. </w:t>
      </w:r>
    </w:p>
    <w:p w:rsidR="0085751F" w:rsidRPr="00C753E5" w:rsidRDefault="00FC1006" w:rsidP="00FC1006">
      <w:pPr>
        <w:autoSpaceDE w:val="0"/>
        <w:autoSpaceDN w:val="0"/>
        <w:adjustRightInd w:val="0"/>
        <w:ind w:firstLine="709"/>
        <w:jc w:val="both"/>
      </w:pPr>
      <w:r w:rsidRPr="00C753E5">
        <w:t xml:space="preserve">Результатом реализации </w:t>
      </w:r>
      <w:r w:rsidR="00DE17B4" w:rsidRPr="00C753E5">
        <w:t>ВЦП</w:t>
      </w:r>
      <w:r w:rsidRPr="00C753E5">
        <w:t xml:space="preserve"> станет увеличение доли детей-сирот и детей, оставшихся без попечения родителей, охваченных различными формами семейного устройства (переданных в приемные семьи, на усыновление (удочерение), под опеку (попечительство), </w:t>
      </w:r>
      <w:r w:rsidR="00A85378" w:rsidRPr="00C753E5">
        <w:t>возвращенных</w:t>
      </w:r>
      <w:r w:rsidRPr="00C753E5">
        <w:t xml:space="preserve"> в кровные семьи к общей численности воспитанников подведомственных </w:t>
      </w:r>
      <w:r w:rsidR="00FE0671" w:rsidRPr="00C753E5">
        <w:t>организаций</w:t>
      </w:r>
      <w:r w:rsidRPr="00C753E5">
        <w:t xml:space="preserve">, сокращение количества возвратов детей из замещающих семей в </w:t>
      </w:r>
      <w:r w:rsidR="00061298" w:rsidRPr="00C753E5">
        <w:t>Центры помощи</w:t>
      </w:r>
      <w:r w:rsidRPr="00C753E5">
        <w:t>.</w:t>
      </w:r>
    </w:p>
    <w:p w:rsidR="0085751F" w:rsidRPr="00C753E5" w:rsidRDefault="0085751F" w:rsidP="009C4189">
      <w:pPr>
        <w:autoSpaceDE w:val="0"/>
        <w:autoSpaceDN w:val="0"/>
        <w:adjustRightInd w:val="0"/>
        <w:jc w:val="both"/>
      </w:pPr>
    </w:p>
    <w:p w:rsidR="0085751F" w:rsidRPr="00C753E5" w:rsidRDefault="0085751F" w:rsidP="00C26F66">
      <w:pPr>
        <w:autoSpaceDE w:val="0"/>
        <w:autoSpaceDN w:val="0"/>
        <w:adjustRightInd w:val="0"/>
        <w:jc w:val="center"/>
        <w:outlineLvl w:val="2"/>
      </w:pPr>
      <w:r w:rsidRPr="00C753E5">
        <w:t>Раздел 2. Направления работ</w:t>
      </w:r>
    </w:p>
    <w:p w:rsidR="0085751F" w:rsidRPr="00C753E5" w:rsidRDefault="0085751F" w:rsidP="00C26F66">
      <w:pPr>
        <w:autoSpaceDE w:val="0"/>
        <w:autoSpaceDN w:val="0"/>
        <w:adjustRightInd w:val="0"/>
        <w:jc w:val="center"/>
      </w:pPr>
      <w:r w:rsidRPr="00C753E5">
        <w:t>по достижению цели ВЦП (задачи СБП)</w:t>
      </w:r>
    </w:p>
    <w:p w:rsidR="0085751F" w:rsidRPr="00C753E5" w:rsidRDefault="0085751F" w:rsidP="0011679B">
      <w:pPr>
        <w:autoSpaceDE w:val="0"/>
        <w:autoSpaceDN w:val="0"/>
        <w:adjustRightInd w:val="0"/>
        <w:jc w:val="both"/>
      </w:pPr>
    </w:p>
    <w:p w:rsidR="0085751F" w:rsidRPr="00C753E5" w:rsidRDefault="0085751F" w:rsidP="0011679B">
      <w:pPr>
        <w:ind w:firstLine="720"/>
        <w:jc w:val="both"/>
      </w:pPr>
      <w:r w:rsidRPr="00C753E5">
        <w:t xml:space="preserve">Для достижения цели </w:t>
      </w:r>
      <w:r w:rsidR="00DE17B4" w:rsidRPr="00C753E5">
        <w:t xml:space="preserve">ВЦП </w:t>
      </w:r>
      <w:r w:rsidRPr="00C753E5">
        <w:t xml:space="preserve">Департаментом разработаны стандарты </w:t>
      </w:r>
      <w:r w:rsidR="00D0108B" w:rsidRPr="00C753E5">
        <w:t>предоставления социальных</w:t>
      </w:r>
      <w:r w:rsidRPr="00C753E5">
        <w:t xml:space="preserve"> услуг</w:t>
      </w:r>
      <w:r w:rsidR="00D0108B" w:rsidRPr="00C753E5">
        <w:t xml:space="preserve"> несовершеннолетним, находящимся в трудной жизненной ситуации, в стационарной форме, утвержденные приказом Департамента по вопросам семьи и детей Томской области от 31.10.2014 №297-п «</w:t>
      </w:r>
      <w:r w:rsidR="009D0780" w:rsidRPr="00C753E5">
        <w:t>Об утверждении Порядка предоставления социальных услуг получателям социальных услуг из числа несовершеннолетних граждан»</w:t>
      </w:r>
      <w:r w:rsidRPr="00C753E5">
        <w:t xml:space="preserve"> (далее – Стандарт). В стандарте представлено и описано содержание услуги, ка</w:t>
      </w:r>
      <w:r w:rsidR="00A36DA4" w:rsidRPr="00C753E5">
        <w:t xml:space="preserve">тегории получателей, нормативная </w:t>
      </w:r>
      <w:r w:rsidRPr="00C753E5">
        <w:t>правовая база, объемы</w:t>
      </w:r>
      <w:r w:rsidR="00A36DA4" w:rsidRPr="00C753E5">
        <w:t xml:space="preserve"> услуг</w:t>
      </w:r>
      <w:r w:rsidRPr="00C753E5">
        <w:t xml:space="preserve">, организационные вопросы, материально-техническая база и </w:t>
      </w:r>
      <w:r w:rsidR="00B00438" w:rsidRPr="00C753E5">
        <w:t>так далее</w:t>
      </w:r>
      <w:r w:rsidRPr="00C753E5">
        <w:t xml:space="preserve">. Для более эффективного предоставления услуги Департаментом сформированы государственные задания на оказание государственных услуг. В целях повышения эффективности расходования бюджетных средств и достижения запланированных результатов Департамент проводит ежеквартальный мониторинг исполнения государственных заданий и оценивает качество фактически предоставляемых услуг. Для этого разработаны методические рекомендации по формированию и анализу государственного задания.  </w:t>
      </w:r>
    </w:p>
    <w:p w:rsidR="0085751F" w:rsidRPr="00C753E5" w:rsidRDefault="00A36DA4" w:rsidP="0011679B">
      <w:pPr>
        <w:ind w:firstLine="720"/>
        <w:jc w:val="both"/>
      </w:pPr>
      <w:r w:rsidRPr="00C753E5">
        <w:t>Департаментом п</w:t>
      </w:r>
      <w:r w:rsidR="0085751F" w:rsidRPr="00C753E5">
        <w:t>роведена работа по оценке потребности в предоставлении бюджетной услуги, результатами которой является определение объема бюджетных ассигнований для то</w:t>
      </w:r>
      <w:r w:rsidR="001A4CA0" w:rsidRPr="00C753E5">
        <w:t>й</w:t>
      </w:r>
      <w:r w:rsidR="0085751F" w:rsidRPr="00C753E5">
        <w:t xml:space="preserve"> или ино</w:t>
      </w:r>
      <w:r w:rsidR="001A4CA0" w:rsidRPr="00C753E5">
        <w:t>й</w:t>
      </w:r>
      <w:r w:rsidR="0085751F" w:rsidRPr="00C753E5">
        <w:t xml:space="preserve"> </w:t>
      </w:r>
      <w:r w:rsidR="001A4CA0" w:rsidRPr="00C753E5">
        <w:t>организации</w:t>
      </w:r>
      <w:r w:rsidR="0085751F" w:rsidRPr="00C753E5">
        <w:t>, формирование предложений для изменения объемов бюджетного финансирования, изменение структуры и численности как штатного расписания само</w:t>
      </w:r>
      <w:r w:rsidR="001A4CA0" w:rsidRPr="00C753E5">
        <w:t>й</w:t>
      </w:r>
      <w:r w:rsidR="0085751F" w:rsidRPr="00C753E5">
        <w:t xml:space="preserve"> </w:t>
      </w:r>
      <w:r w:rsidR="001A4CA0" w:rsidRPr="00C753E5">
        <w:t>организации</w:t>
      </w:r>
      <w:r w:rsidR="0085751F" w:rsidRPr="00C753E5">
        <w:t>, так и получателей данной услуги.</w:t>
      </w:r>
    </w:p>
    <w:p w:rsidR="0085751F" w:rsidRPr="00C753E5" w:rsidRDefault="0085751F" w:rsidP="0011679B">
      <w:pPr>
        <w:ind w:firstLine="720"/>
        <w:jc w:val="both"/>
      </w:pPr>
      <w:r w:rsidRPr="00C753E5">
        <w:t xml:space="preserve">Ежегодно дети из этих </w:t>
      </w:r>
      <w:r w:rsidR="001A4CA0" w:rsidRPr="00C753E5">
        <w:t>организаций</w:t>
      </w:r>
      <w:r w:rsidRPr="00C753E5">
        <w:t xml:space="preserve"> передаются в семьи граждан на различные формы жизнеустройства: усыновление, опека (попечительство), в приемные семьи.</w:t>
      </w:r>
    </w:p>
    <w:p w:rsidR="0085751F" w:rsidRPr="00C753E5" w:rsidRDefault="0085751F" w:rsidP="005F5F4E">
      <w:pPr>
        <w:ind w:firstLine="720"/>
        <w:jc w:val="both"/>
      </w:pPr>
      <w:r w:rsidRPr="00C753E5">
        <w:t xml:space="preserve">Реализация ВЦП позволит обеспечить в рамках имеющихся ресурсов сохранение базовых гарантий обеспечения жизнедеятельности и развития детей-сирот и детей, оставшихся без попечения родителей, а также лиц из числа детей-сирот и детей, оставшихся без попечения родителей, развитие различных форм жизнеустройства, эффективное функционирование </w:t>
      </w:r>
      <w:r w:rsidR="001A4CA0" w:rsidRPr="00C753E5">
        <w:t>Центров помощи</w:t>
      </w:r>
      <w:r w:rsidRPr="00C753E5">
        <w:t>.</w:t>
      </w:r>
    </w:p>
    <w:p w:rsidR="002721CF" w:rsidRPr="00C753E5" w:rsidRDefault="002721CF" w:rsidP="00FE1071">
      <w:pPr>
        <w:autoSpaceDE w:val="0"/>
        <w:autoSpaceDN w:val="0"/>
        <w:adjustRightInd w:val="0"/>
        <w:outlineLvl w:val="2"/>
      </w:pPr>
    </w:p>
    <w:p w:rsidR="0085751F" w:rsidRPr="00C753E5" w:rsidRDefault="0085751F" w:rsidP="00C26F66">
      <w:pPr>
        <w:autoSpaceDE w:val="0"/>
        <w:autoSpaceDN w:val="0"/>
        <w:adjustRightInd w:val="0"/>
        <w:jc w:val="center"/>
        <w:outlineLvl w:val="2"/>
      </w:pPr>
      <w:r w:rsidRPr="00C753E5">
        <w:t>Раздел 3. Описание методик расчета показателей</w:t>
      </w:r>
    </w:p>
    <w:p w:rsidR="0085751F" w:rsidRPr="00C753E5" w:rsidRDefault="0085751F" w:rsidP="00C26F66">
      <w:pPr>
        <w:autoSpaceDE w:val="0"/>
        <w:autoSpaceDN w:val="0"/>
        <w:adjustRightInd w:val="0"/>
        <w:jc w:val="center"/>
      </w:pPr>
      <w:r w:rsidRPr="00C753E5">
        <w:t>непосредственного результата (мероприятий ВЦП)</w:t>
      </w:r>
    </w:p>
    <w:p w:rsidR="0085751F" w:rsidRPr="00C753E5" w:rsidRDefault="0085751F" w:rsidP="00C26F66">
      <w:pPr>
        <w:autoSpaceDE w:val="0"/>
        <w:autoSpaceDN w:val="0"/>
        <w:adjustRightInd w:val="0"/>
        <w:ind w:firstLine="540"/>
        <w:jc w:val="both"/>
      </w:pPr>
    </w:p>
    <w:tbl>
      <w:tblPr>
        <w:tblW w:w="10065" w:type="dxa"/>
        <w:tblInd w:w="-72" w:type="dxa"/>
        <w:tblLayout w:type="fixed"/>
        <w:tblCellMar>
          <w:left w:w="70" w:type="dxa"/>
          <w:right w:w="70" w:type="dxa"/>
        </w:tblCellMar>
        <w:tblLook w:val="00A0" w:firstRow="1" w:lastRow="0" w:firstColumn="1" w:lastColumn="0" w:noHBand="0" w:noVBand="0"/>
      </w:tblPr>
      <w:tblGrid>
        <w:gridCol w:w="4111"/>
        <w:gridCol w:w="1276"/>
        <w:gridCol w:w="1701"/>
        <w:gridCol w:w="1276"/>
        <w:gridCol w:w="1701"/>
      </w:tblGrid>
      <w:tr w:rsidR="0085751F" w:rsidRPr="00C753E5" w:rsidTr="00E3166F">
        <w:trPr>
          <w:cantSplit/>
          <w:trHeight w:val="480"/>
        </w:trPr>
        <w:tc>
          <w:tcPr>
            <w:tcW w:w="4111" w:type="dxa"/>
            <w:tcBorders>
              <w:top w:val="single" w:sz="6" w:space="0" w:color="auto"/>
              <w:left w:val="single" w:sz="6" w:space="0" w:color="auto"/>
              <w:bottom w:val="single" w:sz="6" w:space="0" w:color="auto"/>
              <w:right w:val="single" w:sz="6" w:space="0" w:color="auto"/>
            </w:tcBorders>
          </w:tcPr>
          <w:p w:rsidR="0085751F" w:rsidRPr="00C753E5" w:rsidRDefault="0085751F" w:rsidP="0045394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Наименование</w:t>
            </w:r>
            <w:r w:rsidR="0045394F" w:rsidRPr="00C753E5">
              <w:rPr>
                <w:rFonts w:ascii="Times New Roman" w:hAnsi="Times New Roman" w:cs="Times New Roman"/>
                <w:sz w:val="22"/>
                <w:szCs w:val="22"/>
              </w:rPr>
              <w:t xml:space="preserve"> </w:t>
            </w:r>
            <w:r w:rsidRPr="00C753E5">
              <w:rPr>
                <w:rFonts w:ascii="Times New Roman" w:hAnsi="Times New Roman" w:cs="Times New Roman"/>
                <w:sz w:val="22"/>
                <w:szCs w:val="22"/>
              </w:rPr>
              <w:t xml:space="preserve">показателя </w:t>
            </w:r>
          </w:p>
        </w:tc>
        <w:tc>
          <w:tcPr>
            <w:tcW w:w="1276" w:type="dxa"/>
            <w:tcBorders>
              <w:top w:val="single" w:sz="6" w:space="0" w:color="auto"/>
              <w:left w:val="single" w:sz="6" w:space="0" w:color="auto"/>
              <w:bottom w:val="single" w:sz="6" w:space="0" w:color="auto"/>
              <w:right w:val="single" w:sz="6" w:space="0" w:color="auto"/>
            </w:tcBorders>
          </w:tcPr>
          <w:p w:rsidR="0085751F" w:rsidRPr="00C753E5" w:rsidRDefault="0085751F" w:rsidP="0045394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Единица изменения показателя</w:t>
            </w:r>
          </w:p>
        </w:tc>
        <w:tc>
          <w:tcPr>
            <w:tcW w:w="1701" w:type="dxa"/>
            <w:tcBorders>
              <w:top w:val="single" w:sz="6" w:space="0" w:color="auto"/>
              <w:left w:val="single" w:sz="6" w:space="0" w:color="auto"/>
              <w:bottom w:val="single" w:sz="6" w:space="0" w:color="auto"/>
              <w:right w:val="single" w:sz="6" w:space="0" w:color="auto"/>
            </w:tcBorders>
          </w:tcPr>
          <w:p w:rsidR="0085751F" w:rsidRPr="00C753E5" w:rsidRDefault="0085751F" w:rsidP="0045394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Положительная динамика (рост/снижение</w:t>
            </w:r>
            <w:r w:rsidR="00371389" w:rsidRPr="00C753E5">
              <w:rPr>
                <w:rFonts w:ascii="Times New Roman" w:hAnsi="Times New Roman" w:cs="Times New Roman"/>
                <w:sz w:val="22"/>
                <w:szCs w:val="22"/>
              </w:rPr>
              <w:t>/стабильность</w:t>
            </w:r>
            <w:r w:rsidRPr="00C753E5">
              <w:rPr>
                <w:rFonts w:ascii="Times New Roman" w:hAnsi="Times New Roman" w:cs="Times New Roman"/>
                <w:sz w:val="22"/>
                <w:szCs w:val="22"/>
              </w:rPr>
              <w:t>)</w:t>
            </w:r>
          </w:p>
        </w:tc>
        <w:tc>
          <w:tcPr>
            <w:tcW w:w="1276" w:type="dxa"/>
            <w:tcBorders>
              <w:top w:val="single" w:sz="6" w:space="0" w:color="auto"/>
              <w:left w:val="single" w:sz="6" w:space="0" w:color="auto"/>
              <w:bottom w:val="single" w:sz="6" w:space="0" w:color="auto"/>
              <w:right w:val="single" w:sz="6" w:space="0" w:color="auto"/>
            </w:tcBorders>
          </w:tcPr>
          <w:p w:rsidR="0085751F" w:rsidRPr="00C753E5" w:rsidRDefault="00E3166F" w:rsidP="00E3166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Методика расчета показателя</w:t>
            </w:r>
          </w:p>
        </w:tc>
        <w:tc>
          <w:tcPr>
            <w:tcW w:w="1701" w:type="dxa"/>
            <w:tcBorders>
              <w:top w:val="single" w:sz="6" w:space="0" w:color="auto"/>
              <w:left w:val="single" w:sz="6" w:space="0" w:color="auto"/>
              <w:bottom w:val="single" w:sz="6" w:space="0" w:color="auto"/>
              <w:right w:val="single" w:sz="6" w:space="0" w:color="auto"/>
            </w:tcBorders>
          </w:tcPr>
          <w:p w:rsidR="0085751F" w:rsidRPr="00C753E5" w:rsidRDefault="0085751F" w:rsidP="00E3166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Исхо</w:t>
            </w:r>
            <w:r w:rsidR="0045394F" w:rsidRPr="00C753E5">
              <w:rPr>
                <w:rFonts w:ascii="Times New Roman" w:hAnsi="Times New Roman" w:cs="Times New Roman"/>
                <w:sz w:val="22"/>
                <w:szCs w:val="22"/>
              </w:rPr>
              <w:t xml:space="preserve">дная </w:t>
            </w:r>
            <w:r w:rsidRPr="00C753E5">
              <w:rPr>
                <w:rFonts w:ascii="Times New Roman" w:hAnsi="Times New Roman" w:cs="Times New Roman"/>
                <w:sz w:val="22"/>
                <w:szCs w:val="22"/>
              </w:rPr>
              <w:t>информация для расчета показателя</w:t>
            </w:r>
          </w:p>
        </w:tc>
      </w:tr>
      <w:tr w:rsidR="00F401AB" w:rsidRPr="00C753E5" w:rsidTr="00E71941">
        <w:trPr>
          <w:cantSplit/>
          <w:trHeight w:val="240"/>
        </w:trPr>
        <w:tc>
          <w:tcPr>
            <w:tcW w:w="4111" w:type="dxa"/>
            <w:tcBorders>
              <w:top w:val="single" w:sz="6" w:space="0" w:color="auto"/>
              <w:left w:val="single" w:sz="6" w:space="0" w:color="auto"/>
              <w:bottom w:val="single" w:sz="6" w:space="0" w:color="auto"/>
              <w:right w:val="single" w:sz="6" w:space="0" w:color="auto"/>
            </w:tcBorders>
          </w:tcPr>
          <w:p w:rsidR="00F401AB" w:rsidRPr="00C753E5" w:rsidRDefault="00BD6BAE" w:rsidP="00BD6BAE">
            <w:pPr>
              <w:pStyle w:val="ConsPlusCell"/>
              <w:widowControl/>
              <w:rPr>
                <w:rFonts w:ascii="Times New Roman" w:hAnsi="Times New Roman" w:cs="Times New Roman"/>
                <w:bCs/>
                <w:sz w:val="22"/>
                <w:szCs w:val="22"/>
              </w:rPr>
            </w:pPr>
            <w:r w:rsidRPr="00C753E5">
              <w:rPr>
                <w:rFonts w:ascii="Times New Roman" w:hAnsi="Times New Roman" w:cs="Times New Roman"/>
                <w:bCs/>
                <w:sz w:val="22"/>
                <w:szCs w:val="22"/>
              </w:rPr>
              <w:t xml:space="preserve">1. </w:t>
            </w:r>
            <w:r w:rsidR="003424ED" w:rsidRPr="00C753E5">
              <w:rPr>
                <w:rFonts w:ascii="Times New Roman" w:hAnsi="Times New Roman" w:cs="Times New Roman"/>
                <w:bCs/>
                <w:sz w:val="22"/>
                <w:szCs w:val="22"/>
              </w:rPr>
              <w:t>Численность граждан, получивших социальные услуги (показатель объема)</w:t>
            </w:r>
            <w:r w:rsidRPr="00C753E5">
              <w:rPr>
                <w:rFonts w:ascii="Times New Roman" w:hAnsi="Times New Roman" w:cs="Times New Roman"/>
                <w:bCs/>
                <w:sz w:val="22"/>
                <w:szCs w:val="22"/>
              </w:rPr>
              <w:t>;</w:t>
            </w:r>
          </w:p>
          <w:p w:rsidR="00BD6BAE" w:rsidRPr="00C753E5" w:rsidRDefault="003424ED" w:rsidP="003424ED">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Доля получателей социальных услуг, получающих социальные услуги от общего числа получателей услуг, находящихся на социальном обслуживании в организации </w:t>
            </w:r>
            <w:r w:rsidR="00BD6BAE" w:rsidRPr="00C753E5">
              <w:rPr>
                <w:rFonts w:ascii="Times New Roman" w:hAnsi="Times New Roman" w:cs="Times New Roman"/>
                <w:sz w:val="22"/>
                <w:szCs w:val="22"/>
              </w:rPr>
              <w:t>(показатель качества)</w:t>
            </w:r>
          </w:p>
        </w:tc>
        <w:tc>
          <w:tcPr>
            <w:tcW w:w="1276" w:type="dxa"/>
            <w:tcBorders>
              <w:top w:val="single" w:sz="6" w:space="0" w:color="auto"/>
              <w:left w:val="single" w:sz="6" w:space="0" w:color="auto"/>
              <w:bottom w:val="single" w:sz="6" w:space="0" w:color="auto"/>
              <w:right w:val="single" w:sz="6" w:space="0" w:color="auto"/>
            </w:tcBorders>
          </w:tcPr>
          <w:p w:rsidR="00F401AB" w:rsidRPr="00C753E5" w:rsidRDefault="00BD6BAE" w:rsidP="00C04B83">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ч</w:t>
            </w:r>
            <w:r w:rsidR="00F401AB" w:rsidRPr="00C753E5">
              <w:rPr>
                <w:rFonts w:ascii="Times New Roman" w:hAnsi="Times New Roman" w:cs="Times New Roman"/>
                <w:sz w:val="22"/>
                <w:szCs w:val="22"/>
              </w:rPr>
              <w:t>еловек</w:t>
            </w:r>
          </w:p>
          <w:p w:rsidR="00BD6BAE" w:rsidRPr="00C753E5" w:rsidRDefault="00BD6BAE" w:rsidP="00C04B83">
            <w:pPr>
              <w:pStyle w:val="ConsPlusCell"/>
              <w:widowControl/>
              <w:jc w:val="center"/>
              <w:rPr>
                <w:rFonts w:ascii="Times New Roman" w:hAnsi="Times New Roman" w:cs="Times New Roman"/>
                <w:sz w:val="22"/>
                <w:szCs w:val="22"/>
              </w:rPr>
            </w:pPr>
          </w:p>
          <w:p w:rsidR="00BD6BAE" w:rsidRPr="00C753E5" w:rsidRDefault="00BD6BAE" w:rsidP="00C04B83">
            <w:pPr>
              <w:pStyle w:val="ConsPlusCell"/>
              <w:widowControl/>
              <w:jc w:val="center"/>
              <w:rPr>
                <w:rFonts w:ascii="Times New Roman" w:hAnsi="Times New Roman" w:cs="Times New Roman"/>
                <w:sz w:val="22"/>
                <w:szCs w:val="22"/>
              </w:rPr>
            </w:pPr>
          </w:p>
          <w:p w:rsidR="00BD6BAE" w:rsidRPr="00C753E5" w:rsidRDefault="00BD6BAE" w:rsidP="00C04B83">
            <w:pPr>
              <w:pStyle w:val="ConsPlusCell"/>
              <w:widowControl/>
              <w:jc w:val="center"/>
              <w:rPr>
                <w:rFonts w:ascii="Times New Roman" w:hAnsi="Times New Roman" w:cs="Times New Roman"/>
                <w:sz w:val="22"/>
                <w:szCs w:val="22"/>
              </w:rPr>
            </w:pPr>
          </w:p>
          <w:p w:rsidR="00BD6BAE" w:rsidRPr="00C753E5" w:rsidRDefault="00BD6BAE" w:rsidP="00C04B83">
            <w:pPr>
              <w:pStyle w:val="ConsPlusCell"/>
              <w:widowControl/>
              <w:jc w:val="center"/>
              <w:rPr>
                <w:rFonts w:ascii="Times New Roman" w:hAnsi="Times New Roman" w:cs="Times New Roman"/>
                <w:sz w:val="22"/>
                <w:szCs w:val="22"/>
              </w:rPr>
            </w:pPr>
          </w:p>
          <w:p w:rsidR="00BD6BAE" w:rsidRPr="00C753E5" w:rsidRDefault="00BD6BAE" w:rsidP="00243D54">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процент</w:t>
            </w:r>
          </w:p>
        </w:tc>
        <w:tc>
          <w:tcPr>
            <w:tcW w:w="1701" w:type="dxa"/>
            <w:tcBorders>
              <w:top w:val="single" w:sz="6" w:space="0" w:color="auto"/>
              <w:left w:val="single" w:sz="6" w:space="0" w:color="auto"/>
              <w:bottom w:val="single" w:sz="6" w:space="0" w:color="auto"/>
              <w:right w:val="single" w:sz="6" w:space="0" w:color="auto"/>
            </w:tcBorders>
          </w:tcPr>
          <w:p w:rsidR="00F401AB" w:rsidRPr="00C753E5" w:rsidRDefault="00F401AB" w:rsidP="00A36DA4">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Снижение</w:t>
            </w:r>
          </w:p>
          <w:p w:rsidR="00BD6BAE" w:rsidRPr="00C753E5" w:rsidRDefault="00BD6BAE" w:rsidP="00A36DA4">
            <w:pPr>
              <w:pStyle w:val="ConsPlusCell"/>
              <w:widowControl/>
              <w:jc w:val="center"/>
              <w:rPr>
                <w:rFonts w:ascii="Times New Roman" w:hAnsi="Times New Roman" w:cs="Times New Roman"/>
                <w:sz w:val="22"/>
                <w:szCs w:val="22"/>
              </w:rPr>
            </w:pPr>
          </w:p>
          <w:p w:rsidR="00BD6BAE" w:rsidRPr="00C753E5" w:rsidRDefault="00BD6BAE" w:rsidP="00A36DA4">
            <w:pPr>
              <w:pStyle w:val="ConsPlusCell"/>
              <w:widowControl/>
              <w:jc w:val="center"/>
              <w:rPr>
                <w:rFonts w:ascii="Times New Roman" w:hAnsi="Times New Roman" w:cs="Times New Roman"/>
                <w:sz w:val="22"/>
                <w:szCs w:val="22"/>
              </w:rPr>
            </w:pPr>
          </w:p>
          <w:p w:rsidR="00BD6BAE" w:rsidRPr="00C753E5" w:rsidRDefault="00BD6BAE" w:rsidP="00A36DA4">
            <w:pPr>
              <w:pStyle w:val="ConsPlusCell"/>
              <w:widowControl/>
              <w:jc w:val="center"/>
              <w:rPr>
                <w:rFonts w:ascii="Times New Roman" w:hAnsi="Times New Roman" w:cs="Times New Roman"/>
                <w:sz w:val="22"/>
                <w:szCs w:val="22"/>
              </w:rPr>
            </w:pPr>
          </w:p>
          <w:p w:rsidR="00BD6BAE" w:rsidRPr="00C753E5" w:rsidRDefault="00BD6BAE" w:rsidP="00A36DA4">
            <w:pPr>
              <w:pStyle w:val="ConsPlusCell"/>
              <w:widowControl/>
              <w:jc w:val="center"/>
              <w:rPr>
                <w:rFonts w:ascii="Times New Roman" w:hAnsi="Times New Roman" w:cs="Times New Roman"/>
                <w:sz w:val="22"/>
                <w:szCs w:val="22"/>
              </w:rPr>
            </w:pPr>
          </w:p>
          <w:p w:rsidR="00BD6BAE" w:rsidRPr="00C753E5" w:rsidRDefault="00BD6BAE" w:rsidP="00243D54">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Стабильность</w:t>
            </w:r>
          </w:p>
        </w:tc>
        <w:tc>
          <w:tcPr>
            <w:tcW w:w="1276" w:type="dxa"/>
            <w:tcBorders>
              <w:top w:val="single" w:sz="6" w:space="0" w:color="auto"/>
              <w:left w:val="single" w:sz="6" w:space="0" w:color="auto"/>
              <w:bottom w:val="single" w:sz="6" w:space="0" w:color="auto"/>
              <w:right w:val="single" w:sz="6" w:space="0" w:color="auto"/>
            </w:tcBorders>
            <w:vAlign w:val="center"/>
          </w:tcPr>
          <w:p w:rsidR="00BD6BAE" w:rsidRPr="00C753E5" w:rsidRDefault="002721CF" w:rsidP="00E71941">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Под</w:t>
            </w:r>
            <w:r w:rsidR="00C31E91" w:rsidRPr="00C753E5">
              <w:rPr>
                <w:rFonts w:ascii="Times New Roman" w:hAnsi="Times New Roman" w:cs="Times New Roman"/>
                <w:sz w:val="22"/>
                <w:szCs w:val="22"/>
              </w:rPr>
              <w:t>счет</w:t>
            </w:r>
          </w:p>
        </w:tc>
        <w:tc>
          <w:tcPr>
            <w:tcW w:w="1701" w:type="dxa"/>
            <w:tcBorders>
              <w:top w:val="single" w:sz="6" w:space="0" w:color="auto"/>
              <w:left w:val="single" w:sz="6" w:space="0" w:color="auto"/>
              <w:bottom w:val="single" w:sz="6" w:space="0" w:color="auto"/>
              <w:right w:val="single" w:sz="6" w:space="0" w:color="auto"/>
            </w:tcBorders>
            <w:vAlign w:val="center"/>
          </w:tcPr>
          <w:p w:rsidR="00BD6BAE" w:rsidRPr="00C753E5" w:rsidRDefault="00F401AB" w:rsidP="00E71941">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Ведомственная статистика</w:t>
            </w:r>
          </w:p>
        </w:tc>
      </w:tr>
      <w:tr w:rsidR="00DE031E" w:rsidRPr="00C753E5" w:rsidTr="00E3166F">
        <w:trPr>
          <w:cantSplit/>
          <w:trHeight w:val="240"/>
        </w:trPr>
        <w:tc>
          <w:tcPr>
            <w:tcW w:w="4111" w:type="dxa"/>
            <w:tcBorders>
              <w:top w:val="single" w:sz="6" w:space="0" w:color="auto"/>
              <w:left w:val="single" w:sz="6" w:space="0" w:color="auto"/>
              <w:bottom w:val="single" w:sz="6" w:space="0" w:color="auto"/>
              <w:right w:val="single" w:sz="6" w:space="0" w:color="auto"/>
            </w:tcBorders>
          </w:tcPr>
          <w:p w:rsidR="00DE031E" w:rsidRPr="00C753E5" w:rsidRDefault="00DE031E" w:rsidP="0025358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2. Количество </w:t>
            </w:r>
            <w:r w:rsidR="0025358A" w:rsidRPr="00C753E5">
              <w:rPr>
                <w:rFonts w:ascii="Times New Roman" w:hAnsi="Times New Roman" w:cs="Times New Roman"/>
                <w:sz w:val="22"/>
                <w:szCs w:val="22"/>
              </w:rPr>
              <w:t>отремонтированных жилых помещений</w:t>
            </w:r>
          </w:p>
        </w:tc>
        <w:tc>
          <w:tcPr>
            <w:tcW w:w="1276" w:type="dxa"/>
            <w:tcBorders>
              <w:top w:val="single" w:sz="6" w:space="0" w:color="auto"/>
              <w:left w:val="single" w:sz="6" w:space="0" w:color="auto"/>
              <w:bottom w:val="single" w:sz="6" w:space="0" w:color="auto"/>
              <w:right w:val="single" w:sz="6" w:space="0" w:color="auto"/>
            </w:tcBorders>
          </w:tcPr>
          <w:p w:rsidR="00DE031E" w:rsidRPr="00C753E5" w:rsidRDefault="00DE031E" w:rsidP="00C04B83">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единиц</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DE031E" w:rsidP="00FD3091">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Стабильность</w:t>
            </w:r>
          </w:p>
        </w:tc>
        <w:tc>
          <w:tcPr>
            <w:tcW w:w="1276" w:type="dxa"/>
            <w:tcBorders>
              <w:top w:val="single" w:sz="6" w:space="0" w:color="auto"/>
              <w:left w:val="single" w:sz="6" w:space="0" w:color="auto"/>
              <w:bottom w:val="single" w:sz="6" w:space="0" w:color="auto"/>
              <w:right w:val="single" w:sz="6" w:space="0" w:color="auto"/>
            </w:tcBorders>
          </w:tcPr>
          <w:p w:rsidR="00DE031E" w:rsidRPr="00C753E5" w:rsidRDefault="00DE031E" w:rsidP="00006F7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Подсчет</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DE031E" w:rsidP="00006F7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Ведомственная статистика</w:t>
            </w:r>
          </w:p>
        </w:tc>
      </w:tr>
      <w:tr w:rsidR="00DE031E" w:rsidRPr="00C753E5" w:rsidTr="00E3166F">
        <w:trPr>
          <w:cantSplit/>
          <w:trHeight w:val="240"/>
        </w:trPr>
        <w:tc>
          <w:tcPr>
            <w:tcW w:w="4111" w:type="dxa"/>
            <w:tcBorders>
              <w:top w:val="single" w:sz="6" w:space="0" w:color="auto"/>
              <w:left w:val="single" w:sz="6" w:space="0" w:color="auto"/>
              <w:bottom w:val="single" w:sz="6" w:space="0" w:color="auto"/>
              <w:right w:val="single" w:sz="6" w:space="0" w:color="auto"/>
            </w:tcBorders>
          </w:tcPr>
          <w:p w:rsidR="00DE031E" w:rsidRPr="00C753E5" w:rsidRDefault="00DE031E" w:rsidP="009D0780">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3. </w:t>
            </w:r>
            <w:r w:rsidR="009D0780" w:rsidRPr="00C753E5">
              <w:rPr>
                <w:rFonts w:ascii="Times New Roman" w:hAnsi="Times New Roman" w:cs="Times New Roman"/>
                <w:sz w:val="22"/>
                <w:szCs w:val="22"/>
              </w:rPr>
              <w:t>Количество выпускников, обеспеченных одеждой, обувью, мягким инвентарем</w:t>
            </w:r>
            <w:r w:rsidR="00B52CE0" w:rsidRPr="00C753E5">
              <w:rPr>
                <w:rFonts w:ascii="Times New Roman" w:hAnsi="Times New Roman" w:cs="Times New Roman"/>
                <w:sz w:val="22"/>
                <w:szCs w:val="22"/>
              </w:rPr>
              <w:t>, оборудованием</w:t>
            </w:r>
            <w:r w:rsidR="009D0780" w:rsidRPr="00C753E5">
              <w:rPr>
                <w:rFonts w:ascii="Times New Roman" w:hAnsi="Times New Roman" w:cs="Times New Roman"/>
                <w:sz w:val="22"/>
                <w:szCs w:val="22"/>
              </w:rPr>
              <w:t xml:space="preserve"> или получивших пособие</w:t>
            </w:r>
          </w:p>
        </w:tc>
        <w:tc>
          <w:tcPr>
            <w:tcW w:w="1276" w:type="dxa"/>
            <w:tcBorders>
              <w:top w:val="single" w:sz="6" w:space="0" w:color="auto"/>
              <w:left w:val="single" w:sz="6" w:space="0" w:color="auto"/>
              <w:bottom w:val="single" w:sz="6" w:space="0" w:color="auto"/>
              <w:right w:val="single" w:sz="6" w:space="0" w:color="auto"/>
            </w:tcBorders>
          </w:tcPr>
          <w:p w:rsidR="00D82C55" w:rsidRPr="00C753E5" w:rsidRDefault="00D82C55" w:rsidP="00C04B83">
            <w:pPr>
              <w:pStyle w:val="ConsPlusCell"/>
              <w:widowControl/>
              <w:jc w:val="center"/>
              <w:rPr>
                <w:rFonts w:ascii="Times New Roman" w:hAnsi="Times New Roman" w:cs="Times New Roman"/>
                <w:strike/>
                <w:sz w:val="22"/>
                <w:szCs w:val="22"/>
              </w:rPr>
            </w:pPr>
            <w:r w:rsidRPr="00C753E5">
              <w:rPr>
                <w:rFonts w:ascii="Times New Roman" w:hAnsi="Times New Roman" w:cs="Times New Roman"/>
                <w:sz w:val="22"/>
                <w:szCs w:val="22"/>
              </w:rPr>
              <w:t>человек</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881F2B" w:rsidP="00FD3091">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Рост</w:t>
            </w:r>
          </w:p>
        </w:tc>
        <w:tc>
          <w:tcPr>
            <w:tcW w:w="1276" w:type="dxa"/>
            <w:tcBorders>
              <w:top w:val="single" w:sz="6" w:space="0" w:color="auto"/>
              <w:left w:val="single" w:sz="6" w:space="0" w:color="auto"/>
              <w:bottom w:val="single" w:sz="6" w:space="0" w:color="auto"/>
              <w:right w:val="single" w:sz="6" w:space="0" w:color="auto"/>
            </w:tcBorders>
          </w:tcPr>
          <w:p w:rsidR="00DE031E" w:rsidRPr="00C753E5" w:rsidRDefault="00DE031E" w:rsidP="000447D5">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Подсчет</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DE031E" w:rsidP="00006F7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Ведомственная статистика</w:t>
            </w:r>
          </w:p>
        </w:tc>
      </w:tr>
      <w:tr w:rsidR="00DE031E" w:rsidRPr="00C753E5" w:rsidTr="00E3166F">
        <w:trPr>
          <w:cantSplit/>
          <w:trHeight w:val="240"/>
        </w:trPr>
        <w:tc>
          <w:tcPr>
            <w:tcW w:w="4111" w:type="dxa"/>
            <w:tcBorders>
              <w:top w:val="single" w:sz="6" w:space="0" w:color="auto"/>
              <w:left w:val="single" w:sz="6" w:space="0" w:color="auto"/>
              <w:bottom w:val="single" w:sz="6" w:space="0" w:color="auto"/>
              <w:right w:val="single" w:sz="6" w:space="0" w:color="auto"/>
            </w:tcBorders>
          </w:tcPr>
          <w:p w:rsidR="00DE031E" w:rsidRPr="00C753E5" w:rsidRDefault="00DE031E" w:rsidP="000F7A65">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4. Количество ставок сотрудников по опеке и попечительству</w:t>
            </w:r>
          </w:p>
        </w:tc>
        <w:tc>
          <w:tcPr>
            <w:tcW w:w="1276" w:type="dxa"/>
            <w:tcBorders>
              <w:top w:val="single" w:sz="6" w:space="0" w:color="auto"/>
              <w:left w:val="single" w:sz="6" w:space="0" w:color="auto"/>
              <w:bottom w:val="single" w:sz="6" w:space="0" w:color="auto"/>
              <w:right w:val="single" w:sz="6" w:space="0" w:color="auto"/>
            </w:tcBorders>
          </w:tcPr>
          <w:p w:rsidR="00DE031E" w:rsidRPr="00C753E5" w:rsidRDefault="00DE031E" w:rsidP="00C04B83">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единиц</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DE031E" w:rsidP="00FD3091">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Стабильность</w:t>
            </w:r>
          </w:p>
        </w:tc>
        <w:tc>
          <w:tcPr>
            <w:tcW w:w="1276" w:type="dxa"/>
            <w:tcBorders>
              <w:top w:val="single" w:sz="6" w:space="0" w:color="auto"/>
              <w:left w:val="single" w:sz="6" w:space="0" w:color="auto"/>
              <w:bottom w:val="single" w:sz="6" w:space="0" w:color="auto"/>
              <w:right w:val="single" w:sz="6" w:space="0" w:color="auto"/>
            </w:tcBorders>
          </w:tcPr>
          <w:p w:rsidR="00DE031E" w:rsidRPr="00C753E5" w:rsidRDefault="00DE031E" w:rsidP="00006F7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Подсчет</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DE031E" w:rsidP="00006F7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Ведомственная статистика</w:t>
            </w:r>
          </w:p>
        </w:tc>
      </w:tr>
      <w:tr w:rsidR="00DE031E" w:rsidRPr="00C753E5" w:rsidTr="00E3166F">
        <w:trPr>
          <w:cantSplit/>
          <w:trHeight w:val="240"/>
        </w:trPr>
        <w:tc>
          <w:tcPr>
            <w:tcW w:w="4111" w:type="dxa"/>
            <w:tcBorders>
              <w:top w:val="single" w:sz="6" w:space="0" w:color="auto"/>
              <w:left w:val="single" w:sz="6" w:space="0" w:color="auto"/>
              <w:bottom w:val="single" w:sz="6" w:space="0" w:color="auto"/>
              <w:right w:val="single" w:sz="6" w:space="0" w:color="auto"/>
            </w:tcBorders>
          </w:tcPr>
          <w:p w:rsidR="00DE031E" w:rsidRPr="00C753E5" w:rsidRDefault="00DE031E" w:rsidP="00CD7623">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5.Количество детей, находящихся под опекой (попечительством), в приемных семьях, на которых выплачиваются денежные средства</w:t>
            </w:r>
          </w:p>
        </w:tc>
        <w:tc>
          <w:tcPr>
            <w:tcW w:w="1276" w:type="dxa"/>
            <w:tcBorders>
              <w:top w:val="single" w:sz="6" w:space="0" w:color="auto"/>
              <w:left w:val="single" w:sz="6" w:space="0" w:color="auto"/>
              <w:bottom w:val="single" w:sz="6" w:space="0" w:color="auto"/>
              <w:right w:val="single" w:sz="6" w:space="0" w:color="auto"/>
            </w:tcBorders>
          </w:tcPr>
          <w:p w:rsidR="00DE031E" w:rsidRPr="00C753E5" w:rsidRDefault="00D82C55" w:rsidP="00D82C55">
            <w:pPr>
              <w:pStyle w:val="ConsPlusCell"/>
              <w:widowControl/>
              <w:jc w:val="center"/>
              <w:rPr>
                <w:rFonts w:ascii="Times New Roman" w:hAnsi="Times New Roman" w:cs="Times New Roman"/>
                <w:strike/>
                <w:sz w:val="22"/>
                <w:szCs w:val="22"/>
              </w:rPr>
            </w:pPr>
            <w:r w:rsidRPr="00C753E5">
              <w:rPr>
                <w:rFonts w:ascii="Times New Roman" w:hAnsi="Times New Roman" w:cs="Times New Roman"/>
                <w:sz w:val="22"/>
                <w:szCs w:val="22"/>
              </w:rPr>
              <w:t>человек</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DE031E" w:rsidP="00FD3091">
            <w:pPr>
              <w:pStyle w:val="ConsPlusCell"/>
              <w:widowControl/>
              <w:jc w:val="center"/>
              <w:rPr>
                <w:rFonts w:ascii="Times New Roman" w:hAnsi="Times New Roman" w:cs="Times New Roman"/>
                <w:sz w:val="22"/>
                <w:szCs w:val="22"/>
              </w:rPr>
            </w:pPr>
            <w:r w:rsidRPr="00C753E5">
              <w:rPr>
                <w:rFonts w:ascii="Times New Roman" w:hAnsi="Times New Roman" w:cs="Times New Roman"/>
                <w:sz w:val="22"/>
                <w:szCs w:val="22"/>
              </w:rPr>
              <w:t>Рост</w:t>
            </w:r>
          </w:p>
        </w:tc>
        <w:tc>
          <w:tcPr>
            <w:tcW w:w="1276" w:type="dxa"/>
            <w:tcBorders>
              <w:top w:val="single" w:sz="6" w:space="0" w:color="auto"/>
              <w:left w:val="single" w:sz="6" w:space="0" w:color="auto"/>
              <w:bottom w:val="single" w:sz="6" w:space="0" w:color="auto"/>
              <w:right w:val="single" w:sz="6" w:space="0" w:color="auto"/>
            </w:tcBorders>
          </w:tcPr>
          <w:p w:rsidR="00DE031E" w:rsidRPr="00C753E5" w:rsidRDefault="00DE031E" w:rsidP="00006F7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Подсчет</w:t>
            </w:r>
          </w:p>
        </w:tc>
        <w:tc>
          <w:tcPr>
            <w:tcW w:w="1701" w:type="dxa"/>
            <w:tcBorders>
              <w:top w:val="single" w:sz="6" w:space="0" w:color="auto"/>
              <w:left w:val="single" w:sz="6" w:space="0" w:color="auto"/>
              <w:bottom w:val="single" w:sz="6" w:space="0" w:color="auto"/>
              <w:right w:val="single" w:sz="6" w:space="0" w:color="auto"/>
            </w:tcBorders>
          </w:tcPr>
          <w:p w:rsidR="00DE031E" w:rsidRPr="00C753E5" w:rsidRDefault="00DE031E" w:rsidP="00006F7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Ведомственная статистика</w:t>
            </w:r>
          </w:p>
        </w:tc>
      </w:tr>
    </w:tbl>
    <w:p w:rsidR="0085751F" w:rsidRPr="00C753E5" w:rsidRDefault="0085751F" w:rsidP="00C26F66">
      <w:pPr>
        <w:autoSpaceDE w:val="0"/>
        <w:autoSpaceDN w:val="0"/>
        <w:adjustRightInd w:val="0"/>
        <w:jc w:val="center"/>
        <w:outlineLvl w:val="2"/>
      </w:pPr>
    </w:p>
    <w:p w:rsidR="0085751F" w:rsidRPr="00C753E5" w:rsidRDefault="0085751F" w:rsidP="00C26F66">
      <w:pPr>
        <w:autoSpaceDE w:val="0"/>
        <w:autoSpaceDN w:val="0"/>
        <w:adjustRightInd w:val="0"/>
        <w:jc w:val="center"/>
        <w:outlineLvl w:val="2"/>
      </w:pPr>
      <w:r w:rsidRPr="00C753E5">
        <w:t>4. Порядок управления ВЦП</w:t>
      </w:r>
    </w:p>
    <w:p w:rsidR="0085751F" w:rsidRPr="00C753E5" w:rsidRDefault="0085751F" w:rsidP="00C26F66">
      <w:pPr>
        <w:autoSpaceDE w:val="0"/>
        <w:autoSpaceDN w:val="0"/>
        <w:adjustRightInd w:val="0"/>
        <w:jc w:val="center"/>
        <w:outlineLvl w:val="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7229"/>
      </w:tblGrid>
      <w:tr w:rsidR="0085751F" w:rsidRPr="00C753E5" w:rsidTr="00E3166F">
        <w:tc>
          <w:tcPr>
            <w:tcW w:w="2802" w:type="dxa"/>
          </w:tcPr>
          <w:p w:rsidR="0085751F" w:rsidRPr="00C753E5" w:rsidRDefault="0085751F" w:rsidP="00A82FB2">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Ответственный за реализацию ВЦП </w:t>
            </w:r>
            <w:r w:rsidR="00086D76" w:rsidRPr="00C753E5">
              <w:rPr>
                <w:rFonts w:ascii="Times New Roman" w:hAnsi="Times New Roman" w:cs="Times New Roman"/>
                <w:sz w:val="22"/>
                <w:szCs w:val="22"/>
              </w:rPr>
              <w:t>(фамилия, имя, отчество, должность)</w:t>
            </w:r>
          </w:p>
        </w:tc>
        <w:tc>
          <w:tcPr>
            <w:tcW w:w="7229" w:type="dxa"/>
          </w:tcPr>
          <w:p w:rsidR="0085751F" w:rsidRPr="00C753E5" w:rsidRDefault="00086D76" w:rsidP="00086D76">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Шапарева Маргарита Анатольевна -</w:t>
            </w:r>
            <w:r w:rsidR="00881F2B" w:rsidRPr="00C753E5">
              <w:rPr>
                <w:rFonts w:ascii="Times New Roman" w:hAnsi="Times New Roman" w:cs="Times New Roman"/>
                <w:sz w:val="22"/>
                <w:szCs w:val="22"/>
              </w:rPr>
              <w:t xml:space="preserve"> </w:t>
            </w:r>
            <w:r w:rsidRPr="00C753E5">
              <w:rPr>
                <w:rFonts w:ascii="Times New Roman" w:hAnsi="Times New Roman" w:cs="Times New Roman"/>
                <w:sz w:val="22"/>
                <w:szCs w:val="22"/>
              </w:rPr>
              <w:t>н</w:t>
            </w:r>
            <w:r w:rsidR="0085751F" w:rsidRPr="00C753E5">
              <w:rPr>
                <w:rFonts w:ascii="Times New Roman" w:hAnsi="Times New Roman" w:cs="Times New Roman"/>
                <w:sz w:val="22"/>
                <w:szCs w:val="22"/>
              </w:rPr>
              <w:t xml:space="preserve">ачальник Департамента по вопросам семьи и детей Томской области </w:t>
            </w:r>
          </w:p>
        </w:tc>
      </w:tr>
      <w:tr w:rsidR="00672190" w:rsidRPr="00C753E5" w:rsidTr="00E3166F">
        <w:tc>
          <w:tcPr>
            <w:tcW w:w="2802" w:type="dxa"/>
          </w:tcPr>
          <w:p w:rsidR="00672190" w:rsidRPr="00C753E5" w:rsidRDefault="00672190" w:rsidP="00A82FB2">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Порядок организации работы по реализации ВЦП</w:t>
            </w:r>
          </w:p>
        </w:tc>
        <w:tc>
          <w:tcPr>
            <w:tcW w:w="7229" w:type="dxa"/>
          </w:tcPr>
          <w:p w:rsidR="00672190" w:rsidRPr="00C753E5" w:rsidRDefault="00672190" w:rsidP="00672190">
            <w:pPr>
              <w:pStyle w:val="2"/>
              <w:jc w:val="both"/>
              <w:rPr>
                <w:b w:val="0"/>
                <w:bCs w:val="0"/>
                <w:sz w:val="22"/>
                <w:szCs w:val="22"/>
              </w:rPr>
            </w:pPr>
            <w:r w:rsidRPr="00C753E5">
              <w:rPr>
                <w:b w:val="0"/>
                <w:bCs w:val="0"/>
                <w:sz w:val="22"/>
                <w:szCs w:val="22"/>
              </w:rPr>
              <w:t>Администратор ВЦП - Департамент по вопросам семьи и детей Томской области.</w:t>
            </w:r>
          </w:p>
          <w:p w:rsidR="00672190" w:rsidRPr="00C753E5" w:rsidRDefault="00672190" w:rsidP="00672190">
            <w:pPr>
              <w:pStyle w:val="2"/>
              <w:jc w:val="both"/>
              <w:rPr>
                <w:b w:val="0"/>
                <w:bCs w:val="0"/>
                <w:sz w:val="22"/>
                <w:szCs w:val="22"/>
              </w:rPr>
            </w:pPr>
            <w:r w:rsidRPr="00C753E5">
              <w:rPr>
                <w:b w:val="0"/>
                <w:bCs w:val="0"/>
                <w:sz w:val="22"/>
                <w:szCs w:val="22"/>
              </w:rPr>
              <w:t>Реализация ВЦП осуществляется в соответствии с мероприятиями, предусмотренными разделом 6 ВЦП.</w:t>
            </w:r>
          </w:p>
          <w:p w:rsidR="00672190" w:rsidRPr="00C753E5" w:rsidRDefault="00672190" w:rsidP="00672190">
            <w:pPr>
              <w:pStyle w:val="2"/>
              <w:jc w:val="both"/>
              <w:rPr>
                <w:b w:val="0"/>
                <w:bCs w:val="0"/>
                <w:sz w:val="22"/>
                <w:szCs w:val="22"/>
              </w:rPr>
            </w:pPr>
            <w:r w:rsidRPr="00C753E5">
              <w:rPr>
                <w:b w:val="0"/>
                <w:bCs w:val="0"/>
                <w:sz w:val="22"/>
                <w:szCs w:val="22"/>
              </w:rPr>
              <w:t>Приказом Департамента по вопросам семьи и детей Томской области назначаются лица, ответственные за реализацию ВЦП и подготовку информации для ежеквартальной и ежегодной отчетности*</w:t>
            </w:r>
            <w:r w:rsidR="0033322F" w:rsidRPr="00C753E5">
              <w:rPr>
                <w:b w:val="0"/>
                <w:bCs w:val="0"/>
                <w:sz w:val="22"/>
                <w:szCs w:val="22"/>
              </w:rPr>
              <w:t>*</w:t>
            </w:r>
            <w:r w:rsidRPr="00C753E5">
              <w:rPr>
                <w:b w:val="0"/>
                <w:bCs w:val="0"/>
                <w:sz w:val="22"/>
                <w:szCs w:val="22"/>
              </w:rPr>
              <w:t xml:space="preserve">. </w:t>
            </w:r>
          </w:p>
          <w:p w:rsidR="00672190" w:rsidRPr="00C753E5" w:rsidRDefault="00672190" w:rsidP="00672190">
            <w:pPr>
              <w:pStyle w:val="2"/>
              <w:jc w:val="both"/>
              <w:rPr>
                <w:b w:val="0"/>
                <w:bCs w:val="0"/>
                <w:sz w:val="22"/>
                <w:szCs w:val="22"/>
              </w:rPr>
            </w:pPr>
            <w:r w:rsidRPr="00C753E5">
              <w:rPr>
                <w:b w:val="0"/>
                <w:bCs w:val="0"/>
                <w:sz w:val="22"/>
                <w:szCs w:val="22"/>
              </w:rPr>
              <w:t xml:space="preserve">В установленные сроки ответственными лицами, обеспечивается сбор информации, проводится анализ итогов деятельности. В случае возникновения изменений в показателях, мероприятиях либо расходах на мероприятия, формируются предложения по внесению изменений в ВЦП. </w:t>
            </w:r>
          </w:p>
          <w:p w:rsidR="00672190" w:rsidRPr="00C753E5" w:rsidRDefault="00672190" w:rsidP="00672190">
            <w:pPr>
              <w:pStyle w:val="2"/>
              <w:jc w:val="both"/>
              <w:rPr>
                <w:b w:val="0"/>
                <w:bCs w:val="0"/>
                <w:sz w:val="22"/>
                <w:szCs w:val="22"/>
              </w:rPr>
            </w:pPr>
            <w:r w:rsidRPr="00C753E5">
              <w:rPr>
                <w:b w:val="0"/>
                <w:bCs w:val="0"/>
                <w:sz w:val="22"/>
                <w:szCs w:val="22"/>
              </w:rPr>
              <w:t>Лицо, ответственное за реализацию ВЦП в целом:</w:t>
            </w:r>
          </w:p>
          <w:p w:rsidR="00672190" w:rsidRPr="00C753E5" w:rsidRDefault="00672190" w:rsidP="00672190">
            <w:pPr>
              <w:pStyle w:val="2"/>
              <w:jc w:val="both"/>
              <w:rPr>
                <w:b w:val="0"/>
                <w:bCs w:val="0"/>
                <w:sz w:val="22"/>
                <w:szCs w:val="22"/>
              </w:rPr>
            </w:pPr>
            <w:r w:rsidRPr="00C753E5">
              <w:rPr>
                <w:b w:val="0"/>
                <w:bCs w:val="0"/>
                <w:sz w:val="22"/>
                <w:szCs w:val="22"/>
              </w:rPr>
              <w:t>- обеспечивает сбор информации для ежеквартального и ежегодного отчета о реализации ВЦП;</w:t>
            </w:r>
          </w:p>
          <w:p w:rsidR="00672190" w:rsidRPr="00C753E5" w:rsidRDefault="00672190" w:rsidP="00672190">
            <w:pPr>
              <w:pStyle w:val="2"/>
              <w:jc w:val="both"/>
              <w:rPr>
                <w:b w:val="0"/>
                <w:bCs w:val="0"/>
                <w:sz w:val="22"/>
                <w:szCs w:val="22"/>
              </w:rPr>
            </w:pPr>
            <w:r w:rsidRPr="00C753E5">
              <w:rPr>
                <w:b w:val="0"/>
                <w:bCs w:val="0"/>
                <w:sz w:val="22"/>
                <w:szCs w:val="22"/>
              </w:rPr>
              <w:t>- определяет возможность достижения результатов, обобщает предложения по внесению изменений в ВЦП;</w:t>
            </w:r>
          </w:p>
          <w:p w:rsidR="00672190" w:rsidRPr="00C753E5" w:rsidRDefault="00672190" w:rsidP="00B00438">
            <w:pPr>
              <w:pStyle w:val="2"/>
              <w:jc w:val="both"/>
              <w:rPr>
                <w:sz w:val="22"/>
                <w:szCs w:val="22"/>
              </w:rPr>
            </w:pPr>
            <w:r w:rsidRPr="00C753E5">
              <w:rPr>
                <w:b w:val="0"/>
                <w:bCs w:val="0"/>
                <w:sz w:val="22"/>
                <w:szCs w:val="22"/>
              </w:rPr>
              <w:t xml:space="preserve">- готовит предложения по изменению мероприятий ВЦП, в </w:t>
            </w:r>
            <w:r w:rsidR="00B00438" w:rsidRPr="00C753E5">
              <w:rPr>
                <w:b w:val="0"/>
                <w:bCs w:val="0"/>
                <w:sz w:val="22"/>
                <w:szCs w:val="22"/>
              </w:rPr>
              <w:t>том числе</w:t>
            </w:r>
            <w:r w:rsidRPr="00C753E5">
              <w:rPr>
                <w:b w:val="0"/>
                <w:bCs w:val="0"/>
                <w:sz w:val="22"/>
                <w:szCs w:val="22"/>
              </w:rPr>
              <w:t xml:space="preserve"> требующих дополнительного финансирования, и предоставляет для утверждения начальнику Департамента по вопросам семьи и детей Томской области.</w:t>
            </w:r>
          </w:p>
        </w:tc>
      </w:tr>
      <w:tr w:rsidR="00672190" w:rsidRPr="00C753E5" w:rsidTr="00E3166F">
        <w:tc>
          <w:tcPr>
            <w:tcW w:w="2802" w:type="dxa"/>
          </w:tcPr>
          <w:p w:rsidR="00672190" w:rsidRPr="00C753E5" w:rsidRDefault="00672190" w:rsidP="00672190">
            <w:pPr>
              <w:autoSpaceDE w:val="0"/>
              <w:autoSpaceDN w:val="0"/>
              <w:adjustRightInd w:val="0"/>
              <w:rPr>
                <w:sz w:val="22"/>
                <w:szCs w:val="22"/>
              </w:rPr>
            </w:pPr>
            <w:r w:rsidRPr="00C753E5">
              <w:rPr>
                <w:sz w:val="22"/>
                <w:szCs w:val="22"/>
              </w:rPr>
              <w:t>Ответственный за ежеквартальный и ежегодный мониторинг ВЦП (фамилия, имя отчество (последнее – при наличии), должность)</w:t>
            </w:r>
          </w:p>
        </w:tc>
        <w:tc>
          <w:tcPr>
            <w:tcW w:w="7229" w:type="dxa"/>
          </w:tcPr>
          <w:p w:rsidR="00672190" w:rsidRPr="00C753E5" w:rsidRDefault="00F3044B" w:rsidP="00A82FB2">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Пяткина Галина Николаевна</w:t>
            </w:r>
            <w:r w:rsidR="00672190" w:rsidRPr="00C753E5">
              <w:rPr>
                <w:rFonts w:ascii="Times New Roman" w:hAnsi="Times New Roman" w:cs="Times New Roman"/>
                <w:sz w:val="22"/>
                <w:szCs w:val="22"/>
              </w:rPr>
              <w:t xml:space="preserve"> – главный специалист комитета по работе с семьей и детьми Департамента по вопросам семьи и детей Томской области. </w:t>
            </w:r>
          </w:p>
        </w:tc>
      </w:tr>
    </w:tbl>
    <w:p w:rsidR="00B05B29" w:rsidRPr="00C753E5" w:rsidRDefault="0033322F" w:rsidP="00F62885">
      <w:pPr>
        <w:autoSpaceDE w:val="0"/>
        <w:autoSpaceDN w:val="0"/>
        <w:adjustRightInd w:val="0"/>
        <w:jc w:val="both"/>
        <w:outlineLvl w:val="2"/>
        <w:rPr>
          <w:sz w:val="18"/>
          <w:szCs w:val="18"/>
        </w:rPr>
      </w:pPr>
      <w:r w:rsidRPr="00C753E5">
        <w:rPr>
          <w:sz w:val="18"/>
          <w:szCs w:val="18"/>
        </w:rPr>
        <w:t>*</w:t>
      </w:r>
      <w:r w:rsidR="00672190" w:rsidRPr="00C753E5">
        <w:rPr>
          <w:sz w:val="18"/>
          <w:szCs w:val="18"/>
        </w:rPr>
        <w:t>* ежеквартальный и ежегодный мониторинг осуществляется в рамках мониторинга государственной программы Томской области, в состав которой входит ВЦП, в порядке и сроки, установленные Порядком принятия решений о разработке государственных программ Томской области, их формирования и реализации, утвержденным Постановлением Администрации Томской области от 0</w:t>
      </w:r>
      <w:r w:rsidR="00F62885" w:rsidRPr="00C753E5">
        <w:rPr>
          <w:sz w:val="18"/>
          <w:szCs w:val="18"/>
        </w:rPr>
        <w:t>7.12</w:t>
      </w:r>
      <w:r w:rsidR="00672190" w:rsidRPr="00C753E5">
        <w:rPr>
          <w:sz w:val="18"/>
          <w:szCs w:val="18"/>
        </w:rPr>
        <w:t>.201</w:t>
      </w:r>
      <w:r w:rsidR="00F62885" w:rsidRPr="00C753E5">
        <w:rPr>
          <w:sz w:val="18"/>
          <w:szCs w:val="18"/>
        </w:rPr>
        <w:t>1 №38</w:t>
      </w:r>
      <w:r w:rsidR="00672190" w:rsidRPr="00C753E5">
        <w:rPr>
          <w:sz w:val="18"/>
          <w:szCs w:val="18"/>
        </w:rPr>
        <w:t>9а «</w:t>
      </w:r>
      <w:r w:rsidR="00F62885" w:rsidRPr="00C753E5">
        <w:rPr>
          <w:sz w:val="18"/>
          <w:szCs w:val="18"/>
        </w:rPr>
        <w:t>О Порядке разработки, утверждения, реализации и мониторинга ведомственных целевых программ Томской области»</w:t>
      </w:r>
      <w:r w:rsidR="00507CE8" w:rsidRPr="00C753E5">
        <w:rPr>
          <w:sz w:val="18"/>
          <w:szCs w:val="18"/>
        </w:rPr>
        <w:t>.</w:t>
      </w:r>
    </w:p>
    <w:p w:rsidR="00672190" w:rsidRPr="00C753E5" w:rsidRDefault="00672190" w:rsidP="00EF127F">
      <w:pPr>
        <w:autoSpaceDE w:val="0"/>
        <w:autoSpaceDN w:val="0"/>
        <w:adjustRightInd w:val="0"/>
        <w:outlineLvl w:val="2"/>
      </w:pPr>
    </w:p>
    <w:p w:rsidR="0085751F" w:rsidRPr="00C753E5" w:rsidRDefault="0085751F" w:rsidP="00C26F66">
      <w:pPr>
        <w:autoSpaceDE w:val="0"/>
        <w:autoSpaceDN w:val="0"/>
        <w:adjustRightInd w:val="0"/>
        <w:jc w:val="center"/>
        <w:outlineLvl w:val="2"/>
      </w:pPr>
      <w:r w:rsidRPr="00C753E5">
        <w:t>Раздел 5. Оценка рисков реализации ВЦП</w:t>
      </w:r>
    </w:p>
    <w:p w:rsidR="0085751F" w:rsidRPr="00C753E5" w:rsidRDefault="0085751F" w:rsidP="00C26F66">
      <w:pPr>
        <w:autoSpaceDE w:val="0"/>
        <w:autoSpaceDN w:val="0"/>
        <w:adjustRightInd w:val="0"/>
        <w:ind w:firstLine="540"/>
        <w:jc w:val="both"/>
      </w:pPr>
    </w:p>
    <w:tbl>
      <w:tblPr>
        <w:tblW w:w="9498" w:type="dxa"/>
        <w:tblInd w:w="70" w:type="dxa"/>
        <w:tblLayout w:type="fixed"/>
        <w:tblCellMar>
          <w:left w:w="70" w:type="dxa"/>
          <w:right w:w="70" w:type="dxa"/>
        </w:tblCellMar>
        <w:tblLook w:val="00A0" w:firstRow="1" w:lastRow="0" w:firstColumn="1" w:lastColumn="0" w:noHBand="0" w:noVBand="0"/>
      </w:tblPr>
      <w:tblGrid>
        <w:gridCol w:w="5387"/>
        <w:gridCol w:w="4111"/>
      </w:tblGrid>
      <w:tr w:rsidR="0085751F" w:rsidRPr="00C753E5" w:rsidTr="00B00438">
        <w:trPr>
          <w:cantSplit/>
          <w:trHeight w:val="213"/>
        </w:trPr>
        <w:tc>
          <w:tcPr>
            <w:tcW w:w="5387" w:type="dxa"/>
            <w:tcBorders>
              <w:top w:val="single" w:sz="4" w:space="0" w:color="auto"/>
              <w:left w:val="single" w:sz="4" w:space="0" w:color="auto"/>
              <w:bottom w:val="single" w:sz="4" w:space="0" w:color="auto"/>
              <w:right w:val="single" w:sz="4" w:space="0" w:color="auto"/>
            </w:tcBorders>
          </w:tcPr>
          <w:p w:rsidR="0085751F" w:rsidRPr="00C753E5" w:rsidRDefault="0085751F"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Описание рисков  </w:t>
            </w:r>
          </w:p>
        </w:tc>
        <w:tc>
          <w:tcPr>
            <w:tcW w:w="4111" w:type="dxa"/>
            <w:tcBorders>
              <w:top w:val="single" w:sz="4" w:space="0" w:color="auto"/>
              <w:left w:val="single" w:sz="4" w:space="0" w:color="auto"/>
              <w:bottom w:val="single" w:sz="4" w:space="0" w:color="auto"/>
              <w:right w:val="single" w:sz="4" w:space="0" w:color="auto"/>
            </w:tcBorders>
          </w:tcPr>
          <w:p w:rsidR="0085751F" w:rsidRPr="00C753E5" w:rsidRDefault="0085751F"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Оценка возможного влияния рисков на реализацию ВЦП  </w:t>
            </w:r>
          </w:p>
        </w:tc>
      </w:tr>
      <w:tr w:rsidR="0085751F" w:rsidRPr="00C753E5" w:rsidTr="00B00438">
        <w:trPr>
          <w:cantSplit/>
          <w:trHeight w:val="240"/>
        </w:trPr>
        <w:tc>
          <w:tcPr>
            <w:tcW w:w="5387" w:type="dxa"/>
            <w:tcBorders>
              <w:top w:val="single" w:sz="4" w:space="0" w:color="auto"/>
              <w:left w:val="single" w:sz="4" w:space="0" w:color="auto"/>
              <w:bottom w:val="single" w:sz="4" w:space="0" w:color="auto"/>
              <w:right w:val="single" w:sz="4" w:space="0" w:color="auto"/>
            </w:tcBorders>
          </w:tcPr>
          <w:p w:rsidR="0085751F" w:rsidRPr="00C753E5" w:rsidRDefault="0085751F"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1. Необеспеченность квалифицированными кадрами </w:t>
            </w:r>
          </w:p>
        </w:tc>
        <w:tc>
          <w:tcPr>
            <w:tcW w:w="4111" w:type="dxa"/>
            <w:tcBorders>
              <w:top w:val="single" w:sz="4" w:space="0" w:color="auto"/>
              <w:left w:val="single" w:sz="4" w:space="0" w:color="auto"/>
              <w:bottom w:val="single" w:sz="4" w:space="0" w:color="auto"/>
              <w:right w:val="single" w:sz="4" w:space="0" w:color="auto"/>
            </w:tcBorders>
          </w:tcPr>
          <w:p w:rsidR="0085751F" w:rsidRPr="00C753E5" w:rsidRDefault="0085751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Некачественное оказание услуг</w:t>
            </w:r>
          </w:p>
        </w:tc>
      </w:tr>
      <w:tr w:rsidR="0085751F" w:rsidRPr="00C753E5" w:rsidTr="00B00438">
        <w:trPr>
          <w:cantSplit/>
          <w:trHeight w:val="240"/>
        </w:trPr>
        <w:tc>
          <w:tcPr>
            <w:tcW w:w="5387" w:type="dxa"/>
            <w:tcBorders>
              <w:top w:val="single" w:sz="4" w:space="0" w:color="auto"/>
              <w:left w:val="single" w:sz="4" w:space="0" w:color="auto"/>
              <w:bottom w:val="single" w:sz="4" w:space="0" w:color="auto"/>
              <w:right w:val="single" w:sz="4" w:space="0" w:color="auto"/>
            </w:tcBorders>
          </w:tcPr>
          <w:p w:rsidR="0085751F" w:rsidRPr="00C753E5" w:rsidRDefault="003D383F" w:rsidP="00A7689A">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2. </w:t>
            </w:r>
            <w:r w:rsidR="0085751F" w:rsidRPr="00C753E5">
              <w:rPr>
                <w:rFonts w:ascii="Times New Roman" w:hAnsi="Times New Roman" w:cs="Times New Roman"/>
                <w:sz w:val="22"/>
                <w:szCs w:val="22"/>
              </w:rPr>
              <w:t xml:space="preserve">Невозможность детальной проверки кандидатов в замещающие родители </w:t>
            </w:r>
          </w:p>
        </w:tc>
        <w:tc>
          <w:tcPr>
            <w:tcW w:w="4111" w:type="dxa"/>
            <w:tcBorders>
              <w:top w:val="single" w:sz="4" w:space="0" w:color="auto"/>
              <w:left w:val="single" w:sz="4" w:space="0" w:color="auto"/>
              <w:bottom w:val="single" w:sz="4" w:space="0" w:color="auto"/>
              <w:right w:val="single" w:sz="4" w:space="0" w:color="auto"/>
            </w:tcBorders>
          </w:tcPr>
          <w:p w:rsidR="0085751F" w:rsidRPr="00C753E5" w:rsidRDefault="0085751F" w:rsidP="00DE17B4">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Возврат ребенка обратно в </w:t>
            </w:r>
            <w:r w:rsidR="00DE17B4" w:rsidRPr="00C753E5">
              <w:rPr>
                <w:rFonts w:ascii="Times New Roman" w:hAnsi="Times New Roman" w:cs="Times New Roman"/>
                <w:sz w:val="22"/>
                <w:szCs w:val="22"/>
              </w:rPr>
              <w:t>организации для детей-сирот и детей, оставшихся без попечения родителей</w:t>
            </w:r>
            <w:r w:rsidRPr="00C753E5">
              <w:rPr>
                <w:rFonts w:ascii="Times New Roman" w:hAnsi="Times New Roman" w:cs="Times New Roman"/>
                <w:sz w:val="22"/>
                <w:szCs w:val="22"/>
              </w:rPr>
              <w:t>, увеличение количеств</w:t>
            </w:r>
            <w:r w:rsidR="000C4D25" w:rsidRPr="00C753E5">
              <w:rPr>
                <w:rFonts w:ascii="Times New Roman" w:hAnsi="Times New Roman" w:cs="Times New Roman"/>
                <w:sz w:val="22"/>
                <w:szCs w:val="22"/>
              </w:rPr>
              <w:t xml:space="preserve">а воспитанников в </w:t>
            </w:r>
            <w:r w:rsidR="00DE17B4" w:rsidRPr="00C753E5">
              <w:rPr>
                <w:rFonts w:ascii="Times New Roman" w:hAnsi="Times New Roman" w:cs="Times New Roman"/>
                <w:sz w:val="22"/>
                <w:szCs w:val="22"/>
              </w:rPr>
              <w:t>организациях для детей-сирот и детей, оставшихся без попечения родителей,</w:t>
            </w:r>
          </w:p>
        </w:tc>
      </w:tr>
      <w:tr w:rsidR="0085751F" w:rsidRPr="00C753E5" w:rsidTr="00B00438">
        <w:trPr>
          <w:cantSplit/>
          <w:trHeight w:val="240"/>
        </w:trPr>
        <w:tc>
          <w:tcPr>
            <w:tcW w:w="5387" w:type="dxa"/>
            <w:tcBorders>
              <w:top w:val="single" w:sz="4" w:space="0" w:color="auto"/>
              <w:left w:val="single" w:sz="6" w:space="0" w:color="auto"/>
              <w:bottom w:val="single" w:sz="6" w:space="0" w:color="auto"/>
              <w:right w:val="single" w:sz="6" w:space="0" w:color="auto"/>
            </w:tcBorders>
          </w:tcPr>
          <w:p w:rsidR="0085751F" w:rsidRPr="00C753E5" w:rsidRDefault="0085751F" w:rsidP="00B00438">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3. Ухудшение экономического состояния региона, влияющего на рост безработицы, на доходы бюджета и </w:t>
            </w:r>
            <w:r w:rsidR="00B00438" w:rsidRPr="00C753E5">
              <w:rPr>
                <w:rFonts w:ascii="Times New Roman" w:hAnsi="Times New Roman" w:cs="Times New Roman"/>
                <w:sz w:val="22"/>
                <w:szCs w:val="22"/>
              </w:rPr>
              <w:t>так далее</w:t>
            </w:r>
          </w:p>
        </w:tc>
        <w:tc>
          <w:tcPr>
            <w:tcW w:w="4111" w:type="dxa"/>
            <w:tcBorders>
              <w:top w:val="single" w:sz="4" w:space="0" w:color="auto"/>
              <w:left w:val="single" w:sz="6" w:space="0" w:color="auto"/>
              <w:bottom w:val="single" w:sz="6" w:space="0" w:color="auto"/>
              <w:right w:val="single" w:sz="6" w:space="0" w:color="auto"/>
            </w:tcBorders>
          </w:tcPr>
          <w:p w:rsidR="0085751F" w:rsidRPr="00C753E5" w:rsidRDefault="0085751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Ухудшение положения семей с детьми, а также детей, находящихся в трудной жизненной ситуации </w:t>
            </w:r>
          </w:p>
        </w:tc>
      </w:tr>
      <w:tr w:rsidR="0085751F" w:rsidRPr="00C753E5" w:rsidTr="00B00438">
        <w:trPr>
          <w:cantSplit/>
          <w:trHeight w:val="240"/>
        </w:trPr>
        <w:tc>
          <w:tcPr>
            <w:tcW w:w="5387" w:type="dxa"/>
            <w:tcBorders>
              <w:top w:val="single" w:sz="6" w:space="0" w:color="auto"/>
              <w:left w:val="single" w:sz="6" w:space="0" w:color="auto"/>
              <w:bottom w:val="single" w:sz="6" w:space="0" w:color="auto"/>
              <w:right w:val="single" w:sz="6" w:space="0" w:color="auto"/>
            </w:tcBorders>
          </w:tcPr>
          <w:p w:rsidR="0085751F" w:rsidRPr="00C753E5" w:rsidRDefault="0085751F" w:rsidP="007B1A4B">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4. Увеличение алкогольной и наркотической зависимости у детей и подростков </w:t>
            </w:r>
          </w:p>
        </w:tc>
        <w:tc>
          <w:tcPr>
            <w:tcW w:w="4111" w:type="dxa"/>
            <w:tcBorders>
              <w:top w:val="single" w:sz="6" w:space="0" w:color="auto"/>
              <w:left w:val="single" w:sz="6" w:space="0" w:color="auto"/>
              <w:bottom w:val="single" w:sz="6" w:space="0" w:color="auto"/>
              <w:right w:val="single" w:sz="6" w:space="0" w:color="auto"/>
            </w:tcBorders>
          </w:tcPr>
          <w:p w:rsidR="0085751F" w:rsidRPr="00C753E5" w:rsidRDefault="0085751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Увеличение семей с детьми, а также детей, находящихся в трудной жизненной ситуации</w:t>
            </w:r>
          </w:p>
        </w:tc>
      </w:tr>
      <w:tr w:rsidR="0085751F" w:rsidRPr="00C753E5" w:rsidTr="00B00438">
        <w:trPr>
          <w:cantSplit/>
          <w:trHeight w:val="360"/>
        </w:trPr>
        <w:tc>
          <w:tcPr>
            <w:tcW w:w="5387" w:type="dxa"/>
            <w:tcBorders>
              <w:top w:val="single" w:sz="6" w:space="0" w:color="auto"/>
              <w:left w:val="single" w:sz="6" w:space="0" w:color="auto"/>
              <w:bottom w:val="single" w:sz="6" w:space="0" w:color="auto"/>
              <w:right w:val="single" w:sz="6" w:space="0" w:color="auto"/>
            </w:tcBorders>
          </w:tcPr>
          <w:p w:rsidR="0085751F" w:rsidRPr="00C753E5" w:rsidRDefault="0085751F" w:rsidP="007C4EE4">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5. Отсутствие на рынке жилых помещений для обеспечения детей-сирот и детей, оставшихся без попечения родителей, а также лиц из их числа, отвечающих санитарным и техническим требованиям</w:t>
            </w:r>
          </w:p>
        </w:tc>
        <w:tc>
          <w:tcPr>
            <w:tcW w:w="4111" w:type="dxa"/>
            <w:tcBorders>
              <w:top w:val="single" w:sz="6" w:space="0" w:color="auto"/>
              <w:left w:val="single" w:sz="6" w:space="0" w:color="auto"/>
              <w:bottom w:val="single" w:sz="6" w:space="0" w:color="auto"/>
              <w:right w:val="single" w:sz="6" w:space="0" w:color="auto"/>
            </w:tcBorders>
          </w:tcPr>
          <w:p w:rsidR="0085751F" w:rsidRPr="00C753E5" w:rsidRDefault="0085751F" w:rsidP="00C215DF">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Увеличение числа детей-сирот и детей, оставшихся без попечения родителей, а также лиц из их числа,  не обеспеченных жилыми помещениями</w:t>
            </w:r>
          </w:p>
        </w:tc>
      </w:tr>
      <w:tr w:rsidR="0085751F" w:rsidRPr="00C753E5" w:rsidTr="00B00438">
        <w:trPr>
          <w:cantSplit/>
          <w:trHeight w:val="360"/>
        </w:trPr>
        <w:tc>
          <w:tcPr>
            <w:tcW w:w="5387" w:type="dxa"/>
            <w:tcBorders>
              <w:top w:val="single" w:sz="6" w:space="0" w:color="auto"/>
              <w:left w:val="single" w:sz="6" w:space="0" w:color="auto"/>
              <w:bottom w:val="single" w:sz="6" w:space="0" w:color="auto"/>
              <w:right w:val="single" w:sz="6" w:space="0" w:color="auto"/>
            </w:tcBorders>
          </w:tcPr>
          <w:p w:rsidR="0085751F" w:rsidRPr="00C753E5" w:rsidRDefault="0085751F" w:rsidP="002F25BE">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 xml:space="preserve">Возможные косвенные последствия реализации ВЦП, носящие отрицательный характер </w:t>
            </w:r>
          </w:p>
        </w:tc>
        <w:tc>
          <w:tcPr>
            <w:tcW w:w="4111" w:type="dxa"/>
            <w:tcBorders>
              <w:top w:val="single" w:sz="6" w:space="0" w:color="auto"/>
              <w:left w:val="single" w:sz="6" w:space="0" w:color="auto"/>
              <w:bottom w:val="single" w:sz="6" w:space="0" w:color="auto"/>
              <w:right w:val="single" w:sz="6" w:space="0" w:color="auto"/>
            </w:tcBorders>
          </w:tcPr>
          <w:p w:rsidR="0085751F" w:rsidRPr="00C753E5" w:rsidRDefault="00FC1006" w:rsidP="004A37F7">
            <w:pPr>
              <w:pStyle w:val="ConsPlusCell"/>
              <w:widowControl/>
              <w:rPr>
                <w:rFonts w:ascii="Times New Roman" w:hAnsi="Times New Roman" w:cs="Times New Roman"/>
                <w:sz w:val="22"/>
                <w:szCs w:val="22"/>
              </w:rPr>
            </w:pPr>
            <w:r w:rsidRPr="00C753E5">
              <w:rPr>
                <w:rFonts w:ascii="Times New Roman" w:hAnsi="Times New Roman" w:cs="Times New Roman"/>
                <w:sz w:val="22"/>
                <w:szCs w:val="22"/>
              </w:rPr>
              <w:t>Отсутствует</w:t>
            </w:r>
          </w:p>
        </w:tc>
      </w:tr>
    </w:tbl>
    <w:p w:rsidR="0085751F" w:rsidRPr="00C753E5" w:rsidRDefault="0085751F" w:rsidP="00C26F66">
      <w:pPr>
        <w:sectPr w:rsidR="0085751F" w:rsidRPr="00C753E5" w:rsidSect="00842B9B">
          <w:footerReference w:type="default" r:id="rId9"/>
          <w:pgSz w:w="11906" w:h="16838" w:code="9"/>
          <w:pgMar w:top="567" w:right="567" w:bottom="567" w:left="1418" w:header="709" w:footer="709" w:gutter="0"/>
          <w:pgNumType w:start="0"/>
          <w:cols w:space="720"/>
          <w:titlePg/>
        </w:sectPr>
      </w:pPr>
    </w:p>
    <w:p w:rsidR="0085751F" w:rsidRPr="00C753E5" w:rsidRDefault="0085751F" w:rsidP="001C53DB">
      <w:pPr>
        <w:autoSpaceDE w:val="0"/>
        <w:autoSpaceDN w:val="0"/>
        <w:adjustRightInd w:val="0"/>
        <w:jc w:val="center"/>
        <w:outlineLvl w:val="2"/>
        <w:rPr>
          <w:sz w:val="22"/>
        </w:rPr>
      </w:pPr>
      <w:r w:rsidRPr="00C753E5">
        <w:rPr>
          <w:sz w:val="22"/>
        </w:rPr>
        <w:t>Раздел 6. Мероприятия ВЦП</w:t>
      </w:r>
    </w:p>
    <w:p w:rsidR="0085751F" w:rsidRPr="00C753E5" w:rsidRDefault="0085751F" w:rsidP="001C53DB">
      <w:pPr>
        <w:autoSpaceDE w:val="0"/>
        <w:autoSpaceDN w:val="0"/>
        <w:adjustRightInd w:val="0"/>
        <w:ind w:firstLine="540"/>
        <w:jc w:val="both"/>
        <w:rPr>
          <w:sz w:val="14"/>
        </w:rPr>
      </w:pPr>
    </w:p>
    <w:tbl>
      <w:tblPr>
        <w:tblW w:w="16118" w:type="dxa"/>
        <w:tblInd w:w="70" w:type="dxa"/>
        <w:tblLayout w:type="fixed"/>
        <w:tblCellMar>
          <w:left w:w="70" w:type="dxa"/>
          <w:right w:w="70" w:type="dxa"/>
        </w:tblCellMar>
        <w:tblLook w:val="0000" w:firstRow="0" w:lastRow="0" w:firstColumn="0" w:lastColumn="0" w:noHBand="0" w:noVBand="0"/>
      </w:tblPr>
      <w:tblGrid>
        <w:gridCol w:w="426"/>
        <w:gridCol w:w="2268"/>
        <w:gridCol w:w="2551"/>
        <w:gridCol w:w="709"/>
        <w:gridCol w:w="709"/>
        <w:gridCol w:w="2126"/>
        <w:gridCol w:w="1276"/>
        <w:gridCol w:w="958"/>
        <w:gridCol w:w="825"/>
        <w:gridCol w:w="868"/>
        <w:gridCol w:w="992"/>
        <w:gridCol w:w="709"/>
        <w:gridCol w:w="567"/>
        <w:gridCol w:w="567"/>
        <w:gridCol w:w="567"/>
      </w:tblGrid>
      <w:tr w:rsidR="0033132C" w:rsidRPr="00C753E5" w:rsidTr="00205619">
        <w:trPr>
          <w:cantSplit/>
          <w:trHeight w:val="478"/>
        </w:trPr>
        <w:tc>
          <w:tcPr>
            <w:tcW w:w="426" w:type="dxa"/>
            <w:vMerge w:val="restart"/>
            <w:tcBorders>
              <w:top w:val="single" w:sz="6" w:space="0" w:color="auto"/>
              <w:left w:val="single" w:sz="6" w:space="0" w:color="auto"/>
              <w:bottom w:val="nil"/>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 п/п</w:t>
            </w:r>
          </w:p>
        </w:tc>
        <w:tc>
          <w:tcPr>
            <w:tcW w:w="2268" w:type="dxa"/>
            <w:vMerge w:val="restart"/>
            <w:tcBorders>
              <w:top w:val="single" w:sz="6" w:space="0" w:color="auto"/>
              <w:left w:val="single" w:sz="6" w:space="0" w:color="auto"/>
              <w:bottom w:val="nil"/>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Наименование мероприятия</w:t>
            </w:r>
          </w:p>
        </w:tc>
        <w:tc>
          <w:tcPr>
            <w:tcW w:w="2551" w:type="dxa"/>
            <w:vMerge w:val="restart"/>
            <w:tcBorders>
              <w:top w:val="single" w:sz="6" w:space="0" w:color="auto"/>
              <w:left w:val="single" w:sz="6" w:space="0" w:color="auto"/>
              <w:bottom w:val="nil"/>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Содержание  мероприятия</w:t>
            </w:r>
          </w:p>
        </w:tc>
        <w:tc>
          <w:tcPr>
            <w:tcW w:w="1418" w:type="dxa"/>
            <w:gridSpan w:val="2"/>
            <w:tcBorders>
              <w:top w:val="single" w:sz="6" w:space="0" w:color="auto"/>
              <w:left w:val="single" w:sz="6" w:space="0" w:color="auto"/>
              <w:bottom w:val="single" w:sz="6"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Срок реализации мероприятия</w:t>
            </w:r>
          </w:p>
        </w:tc>
        <w:tc>
          <w:tcPr>
            <w:tcW w:w="2126" w:type="dxa"/>
            <w:vMerge w:val="restart"/>
            <w:tcBorders>
              <w:top w:val="single" w:sz="6" w:space="0" w:color="auto"/>
              <w:left w:val="single" w:sz="6" w:space="0" w:color="auto"/>
              <w:bottom w:val="nil"/>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Исполнитель мероприятия</w:t>
            </w:r>
          </w:p>
        </w:tc>
        <w:tc>
          <w:tcPr>
            <w:tcW w:w="1276" w:type="dxa"/>
            <w:vMerge w:val="restart"/>
            <w:tcBorders>
              <w:top w:val="single" w:sz="6" w:space="0" w:color="auto"/>
              <w:left w:val="single" w:sz="6" w:space="0" w:color="auto"/>
              <w:bottom w:val="nil"/>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Код классификации расходов бюджетов (раздел, подраздел, целевая статья, вид расходов)</w:t>
            </w:r>
          </w:p>
        </w:tc>
        <w:tc>
          <w:tcPr>
            <w:tcW w:w="2651" w:type="dxa"/>
            <w:gridSpan w:val="3"/>
            <w:tcBorders>
              <w:top w:val="single" w:sz="6" w:space="0" w:color="auto"/>
              <w:left w:val="single" w:sz="6" w:space="0" w:color="auto"/>
              <w:bottom w:val="single" w:sz="6"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Расходы на мероприятие (тыс.  руб.)</w:t>
            </w:r>
          </w:p>
        </w:tc>
        <w:tc>
          <w:tcPr>
            <w:tcW w:w="3402" w:type="dxa"/>
            <w:gridSpan w:val="5"/>
            <w:tcBorders>
              <w:top w:val="single" w:sz="6" w:space="0" w:color="auto"/>
              <w:left w:val="single" w:sz="6" w:space="0" w:color="auto"/>
              <w:bottom w:val="single" w:sz="6"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Показатели непосредственного результата (показатели реализации мероприятия)</w:t>
            </w:r>
          </w:p>
        </w:tc>
      </w:tr>
      <w:tr w:rsidR="0033132C" w:rsidRPr="00C753E5" w:rsidTr="00205619">
        <w:trPr>
          <w:cantSplit/>
          <w:trHeight w:val="716"/>
        </w:trPr>
        <w:tc>
          <w:tcPr>
            <w:tcW w:w="426" w:type="dxa"/>
            <w:vMerge/>
            <w:tcBorders>
              <w:top w:val="nil"/>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p>
        </w:tc>
        <w:tc>
          <w:tcPr>
            <w:tcW w:w="2268" w:type="dxa"/>
            <w:vMerge/>
            <w:tcBorders>
              <w:top w:val="nil"/>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p>
        </w:tc>
        <w:tc>
          <w:tcPr>
            <w:tcW w:w="2551" w:type="dxa"/>
            <w:vMerge/>
            <w:tcBorders>
              <w:top w:val="nil"/>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p>
        </w:tc>
        <w:tc>
          <w:tcPr>
            <w:tcW w:w="709"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с (месяц/ год)</w:t>
            </w:r>
          </w:p>
        </w:tc>
        <w:tc>
          <w:tcPr>
            <w:tcW w:w="709"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по (месяц/ год)</w:t>
            </w:r>
          </w:p>
        </w:tc>
        <w:tc>
          <w:tcPr>
            <w:tcW w:w="2126" w:type="dxa"/>
            <w:vMerge/>
            <w:tcBorders>
              <w:top w:val="nil"/>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p>
        </w:tc>
        <w:tc>
          <w:tcPr>
            <w:tcW w:w="1276" w:type="dxa"/>
            <w:vMerge/>
            <w:tcBorders>
              <w:top w:val="nil"/>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p>
        </w:tc>
        <w:tc>
          <w:tcPr>
            <w:tcW w:w="958"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2016 год</w:t>
            </w:r>
          </w:p>
        </w:tc>
        <w:tc>
          <w:tcPr>
            <w:tcW w:w="825"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2017 год</w:t>
            </w:r>
          </w:p>
        </w:tc>
        <w:tc>
          <w:tcPr>
            <w:tcW w:w="868"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2018год</w:t>
            </w:r>
          </w:p>
        </w:tc>
        <w:tc>
          <w:tcPr>
            <w:tcW w:w="992"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наименование показателя</w:t>
            </w:r>
          </w:p>
        </w:tc>
        <w:tc>
          <w:tcPr>
            <w:tcW w:w="709"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Единица измерения показателя</w:t>
            </w:r>
          </w:p>
        </w:tc>
        <w:tc>
          <w:tcPr>
            <w:tcW w:w="567"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2016 год</w:t>
            </w:r>
          </w:p>
        </w:tc>
        <w:tc>
          <w:tcPr>
            <w:tcW w:w="567"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2017 год</w:t>
            </w:r>
          </w:p>
        </w:tc>
        <w:tc>
          <w:tcPr>
            <w:tcW w:w="567" w:type="dxa"/>
            <w:tcBorders>
              <w:top w:val="single" w:sz="6" w:space="0" w:color="auto"/>
              <w:left w:val="single" w:sz="6" w:space="0" w:color="auto"/>
              <w:bottom w:val="single" w:sz="4" w:space="0" w:color="auto"/>
              <w:right w:val="single" w:sz="6" w:space="0" w:color="auto"/>
            </w:tcBorders>
            <w:vAlign w:val="center"/>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2018 год</w:t>
            </w:r>
          </w:p>
        </w:tc>
      </w:tr>
      <w:tr w:rsidR="0033132C" w:rsidRPr="00C753E5" w:rsidTr="00205619">
        <w:trPr>
          <w:cantSplit/>
          <w:trHeight w:val="6351"/>
        </w:trPr>
        <w:tc>
          <w:tcPr>
            <w:tcW w:w="426"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w:t>
            </w:r>
          </w:p>
        </w:tc>
        <w:tc>
          <w:tcPr>
            <w:tcW w:w="2268"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Предоставление социального обслуживания в стационарной форме включая оказание социально-бытовых услуг, социально-медицинских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2551" w:type="dxa"/>
            <w:tcBorders>
              <w:top w:val="single" w:sz="4" w:space="0" w:color="auto"/>
              <w:left w:val="single" w:sz="4" w:space="0" w:color="auto"/>
              <w:bottom w:val="single" w:sz="4" w:space="0" w:color="auto"/>
              <w:right w:val="single" w:sz="4" w:space="0" w:color="auto"/>
            </w:tcBorders>
          </w:tcPr>
          <w:p w:rsidR="0033132C" w:rsidRPr="00FF0918" w:rsidRDefault="0033132C" w:rsidP="00205619">
            <w:pPr>
              <w:rPr>
                <w:sz w:val="16"/>
                <w:szCs w:val="16"/>
              </w:rPr>
            </w:pPr>
            <w:r w:rsidRPr="00FF0918">
              <w:rPr>
                <w:sz w:val="16"/>
                <w:szCs w:val="16"/>
              </w:rPr>
              <w:t>1. Организация индивидуальной профилактической работы с несовершеннолетними и их родителями (законными представителями), не выполняющими своих обязанностей по воспитанию или содержанию детей и (или) отрицательно влияющими на их поведение или совершающими в отношении их противоправные деяния.</w:t>
            </w:r>
          </w:p>
          <w:p w:rsidR="0033132C" w:rsidRPr="00FF0918" w:rsidRDefault="0033132C" w:rsidP="00205619">
            <w:pPr>
              <w:rPr>
                <w:sz w:val="16"/>
                <w:szCs w:val="16"/>
              </w:rPr>
            </w:pPr>
            <w:r w:rsidRPr="00FF0918">
              <w:rPr>
                <w:sz w:val="16"/>
                <w:szCs w:val="16"/>
              </w:rPr>
              <w:t>2. Обеспечение временного проживания на полном государственном обеспечении несовершеннолетних, оказавшихся в трудной жизненной ситуации, в том числе детей-сирот и детей, оставшихся без попечения родителей.</w:t>
            </w:r>
          </w:p>
          <w:p w:rsidR="0033132C" w:rsidRPr="00FF0918" w:rsidRDefault="0033132C" w:rsidP="00205619">
            <w:pPr>
              <w:rPr>
                <w:sz w:val="16"/>
                <w:szCs w:val="16"/>
              </w:rPr>
            </w:pPr>
            <w:r w:rsidRPr="00FF0918">
              <w:rPr>
                <w:sz w:val="16"/>
                <w:szCs w:val="16"/>
              </w:rPr>
              <w:t>3. Осуществление социальной реабилитации несовершеннолетних, оказавшихся в трудной жизненной ситуации.</w:t>
            </w:r>
          </w:p>
          <w:p w:rsidR="0033132C" w:rsidRPr="00FF0918" w:rsidRDefault="0033132C" w:rsidP="00205619">
            <w:pPr>
              <w:pStyle w:val="ConsPlusCell"/>
              <w:widowControl/>
              <w:rPr>
                <w:rFonts w:ascii="Times New Roman" w:hAnsi="Times New Roman" w:cs="Times New Roman"/>
                <w:sz w:val="16"/>
                <w:szCs w:val="16"/>
              </w:rPr>
            </w:pPr>
            <w:r w:rsidRPr="00FF0918">
              <w:rPr>
                <w:rFonts w:ascii="Times New Roman" w:hAnsi="Times New Roman" w:cs="Times New Roman"/>
                <w:sz w:val="16"/>
                <w:szCs w:val="16"/>
              </w:rPr>
              <w:t>4. Обеспечение детей-сирот и детей, оставшихся без попечения родителей, при выпуске одеждой, обувью, мягким инвентарем и оборудованием, а также единовременным денежным пособием в размере двукратной величины прожиточного минимума трудоспособного населения по Томской области.</w:t>
            </w:r>
          </w:p>
        </w:tc>
        <w:tc>
          <w:tcPr>
            <w:tcW w:w="709"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01.2016</w:t>
            </w:r>
          </w:p>
        </w:tc>
        <w:tc>
          <w:tcPr>
            <w:tcW w:w="709"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12.2018</w:t>
            </w:r>
          </w:p>
        </w:tc>
        <w:tc>
          <w:tcPr>
            <w:tcW w:w="2126"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2"/>
              <w:rPr>
                <w:b w:val="0"/>
                <w:bCs w:val="0"/>
                <w:sz w:val="16"/>
                <w:szCs w:val="16"/>
              </w:rPr>
            </w:pPr>
            <w:r w:rsidRPr="00687CC0">
              <w:rPr>
                <w:b w:val="0"/>
                <w:sz w:val="16"/>
                <w:szCs w:val="16"/>
              </w:rPr>
              <w:t>ОГКУ «Центр помощи детям, оставшимся без попечения родителей, Асиновского района»; ОГКУ «Центр помощи детям, оставшимся без попечения родителей, Бакчарского района»; ОГКУ «Центр помощи детям, оставшимся без попечения родителей, Зырянского района»; ОГКУ «Центр помощи детям, оставшимся без попечения родителей, «Орлиное гнездо»; ОГКУ «Центр помощи детям, оставшимся без попечения родителей, имени М.И. Никульшина»; ОГКУ «Центр помощи детям, оставшимся без попечения родителей, «Родник»; ОГКУ для детей с ограниченными возможностями здоровья «Центр помощи детям, оставшимся без попечения родителей, «Росток»; ОГКУ «Центр помощи детям, оставшимся без попечения родителей, г. Томска»</w:t>
            </w:r>
          </w:p>
        </w:tc>
        <w:tc>
          <w:tcPr>
            <w:tcW w:w="1276"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1002; 1226200У00, 1226200У91</w:t>
            </w:r>
          </w:p>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110, 240, 320, 850;</w:t>
            </w:r>
          </w:p>
        </w:tc>
        <w:tc>
          <w:tcPr>
            <w:tcW w:w="958"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rPr>
                <w:sz w:val="16"/>
                <w:szCs w:val="16"/>
              </w:rPr>
            </w:pPr>
            <w:r>
              <w:rPr>
                <w:sz w:val="16"/>
                <w:szCs w:val="16"/>
              </w:rPr>
              <w:t>237583,1</w:t>
            </w:r>
          </w:p>
        </w:tc>
        <w:tc>
          <w:tcPr>
            <w:tcW w:w="825"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rPr>
                <w:sz w:val="16"/>
                <w:szCs w:val="16"/>
              </w:rPr>
            </w:pPr>
            <w:r w:rsidRPr="00C753E5">
              <w:rPr>
                <w:sz w:val="16"/>
                <w:szCs w:val="16"/>
              </w:rPr>
              <w:t>248669,8</w:t>
            </w:r>
          </w:p>
        </w:tc>
        <w:tc>
          <w:tcPr>
            <w:tcW w:w="868"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rPr>
                <w:sz w:val="16"/>
                <w:szCs w:val="16"/>
              </w:rPr>
            </w:pPr>
            <w:r w:rsidRPr="00C753E5">
              <w:rPr>
                <w:sz w:val="16"/>
                <w:szCs w:val="16"/>
              </w:rPr>
              <w:t>246132,4</w:t>
            </w:r>
          </w:p>
        </w:tc>
        <w:tc>
          <w:tcPr>
            <w:tcW w:w="992"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widowControl/>
              <w:rPr>
                <w:rFonts w:ascii="Times New Roman" w:hAnsi="Times New Roman" w:cs="Times New Roman"/>
                <w:bCs/>
                <w:sz w:val="16"/>
                <w:szCs w:val="16"/>
              </w:rPr>
            </w:pPr>
            <w:r w:rsidRPr="00C753E5">
              <w:rPr>
                <w:rFonts w:ascii="Times New Roman" w:hAnsi="Times New Roman" w:cs="Times New Roman"/>
                <w:sz w:val="16"/>
                <w:szCs w:val="16"/>
              </w:rPr>
              <w:t xml:space="preserve">показатель     </w:t>
            </w:r>
            <w:r w:rsidRPr="00C753E5">
              <w:rPr>
                <w:rFonts w:ascii="Times New Roman" w:hAnsi="Times New Roman" w:cs="Times New Roman"/>
                <w:sz w:val="16"/>
                <w:szCs w:val="16"/>
              </w:rPr>
              <w:br/>
              <w:t xml:space="preserve">объема: </w:t>
            </w:r>
            <w:r w:rsidRPr="00C753E5">
              <w:rPr>
                <w:rFonts w:ascii="Times New Roman" w:hAnsi="Times New Roman" w:cs="Times New Roman"/>
                <w:bCs/>
                <w:sz w:val="16"/>
                <w:szCs w:val="16"/>
              </w:rPr>
              <w:t>численность граждан, получивших социальные услуги</w:t>
            </w:r>
          </w:p>
          <w:p w:rsidR="0033132C" w:rsidRPr="00C753E5" w:rsidRDefault="0033132C" w:rsidP="00205619">
            <w:pPr>
              <w:pStyle w:val="ConsPlusCell"/>
              <w:widowControl/>
              <w:rPr>
                <w:rFonts w:ascii="Times New Roman" w:hAnsi="Times New Roman" w:cs="Times New Roman"/>
                <w:bCs/>
                <w:sz w:val="16"/>
                <w:szCs w:val="16"/>
              </w:rPr>
            </w:pPr>
          </w:p>
          <w:p w:rsidR="0033132C" w:rsidRPr="00C753E5" w:rsidRDefault="0033132C" w:rsidP="00205619">
            <w:pPr>
              <w:pStyle w:val="ConsPlusCell"/>
              <w:rPr>
                <w:rFonts w:ascii="Times New Roman" w:hAnsi="Times New Roman" w:cs="Times New Roman"/>
                <w:sz w:val="16"/>
                <w:szCs w:val="16"/>
              </w:rPr>
            </w:pPr>
            <w:r w:rsidRPr="00C753E5">
              <w:rPr>
                <w:rFonts w:ascii="Times New Roman" w:hAnsi="Times New Roman" w:cs="Times New Roman"/>
                <w:sz w:val="16"/>
                <w:szCs w:val="16"/>
              </w:rPr>
              <w:t>показатель качества:</w:t>
            </w:r>
          </w:p>
          <w:p w:rsidR="0033132C" w:rsidRPr="00C753E5" w:rsidRDefault="0033132C" w:rsidP="00205619">
            <w:pPr>
              <w:pStyle w:val="ConsPlusCell"/>
              <w:rPr>
                <w:rFonts w:ascii="Times New Roman" w:hAnsi="Times New Roman" w:cs="Times New Roman"/>
                <w:sz w:val="16"/>
                <w:szCs w:val="16"/>
              </w:rPr>
            </w:pPr>
            <w:r w:rsidRPr="00C753E5">
              <w:rPr>
                <w:rFonts w:ascii="Times New Roman" w:hAnsi="Times New Roman" w:cs="Times New Roman"/>
                <w:sz w:val="16"/>
                <w:szCs w:val="16"/>
              </w:rPr>
              <w:t>доля получателей социальных услуг, получающих социальные услуги от общего числа получателей услуг, находящихся на социальном обслуживании в организации</w:t>
            </w:r>
          </w:p>
        </w:tc>
        <w:tc>
          <w:tcPr>
            <w:tcW w:w="709"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человек</w:t>
            </w: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процент</w:t>
            </w:r>
          </w:p>
        </w:tc>
        <w:tc>
          <w:tcPr>
            <w:tcW w:w="567"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550</w:t>
            </w: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540</w:t>
            </w: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100</w:t>
            </w:r>
          </w:p>
        </w:tc>
        <w:tc>
          <w:tcPr>
            <w:tcW w:w="567" w:type="dxa"/>
            <w:tcBorders>
              <w:top w:val="single" w:sz="4" w:space="0" w:color="auto"/>
              <w:left w:val="single" w:sz="4" w:space="0" w:color="auto"/>
              <w:bottom w:val="single" w:sz="4" w:space="0" w:color="auto"/>
              <w:right w:val="single" w:sz="4" w:space="0" w:color="auto"/>
            </w:tcBorders>
          </w:tcPr>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530</w:t>
            </w: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p>
          <w:p w:rsidR="0033132C" w:rsidRPr="00C753E5" w:rsidRDefault="0033132C" w:rsidP="00205619">
            <w:pPr>
              <w:pStyle w:val="ConsPlusCell"/>
              <w:jc w:val="center"/>
              <w:rPr>
                <w:rFonts w:ascii="Times New Roman" w:hAnsi="Times New Roman" w:cs="Times New Roman"/>
                <w:sz w:val="16"/>
                <w:szCs w:val="16"/>
              </w:rPr>
            </w:pPr>
            <w:r w:rsidRPr="00C753E5">
              <w:rPr>
                <w:rFonts w:ascii="Times New Roman" w:hAnsi="Times New Roman" w:cs="Times New Roman"/>
                <w:sz w:val="16"/>
                <w:szCs w:val="16"/>
              </w:rPr>
              <w:t>100</w:t>
            </w:r>
          </w:p>
        </w:tc>
      </w:tr>
      <w:tr w:rsidR="0033132C" w:rsidRPr="00C753E5" w:rsidTr="00205619">
        <w:trPr>
          <w:cantSplit/>
          <w:trHeight w:val="1261"/>
        </w:trPr>
        <w:tc>
          <w:tcPr>
            <w:tcW w:w="4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2</w:t>
            </w:r>
          </w:p>
        </w:tc>
        <w:tc>
          <w:tcPr>
            <w:tcW w:w="22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Организация проведения ремонта жилых помещений, единственными собственниками которых являются дети-сироты и дети, оставшиеся без попечения родителей</w:t>
            </w:r>
          </w:p>
        </w:tc>
        <w:tc>
          <w:tcPr>
            <w:tcW w:w="2551"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Предоставление местным бюджетам субвенций на проведение ремонта жилых помещений, единственными собственниками которых являются дети-сироты и дети, оставшиеся без попечения родителей</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01.2016</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12.2018</w:t>
            </w:r>
          </w:p>
        </w:tc>
        <w:tc>
          <w:tcPr>
            <w:tcW w:w="21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Департамент по вопросам семьи и детей Томской области </w:t>
            </w:r>
          </w:p>
        </w:tc>
        <w:tc>
          <w:tcPr>
            <w:tcW w:w="127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1004; 1226240750; 530</w:t>
            </w:r>
          </w:p>
        </w:tc>
        <w:tc>
          <w:tcPr>
            <w:tcW w:w="95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493,9</w:t>
            </w:r>
          </w:p>
        </w:tc>
        <w:tc>
          <w:tcPr>
            <w:tcW w:w="825"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703,7</w:t>
            </w:r>
          </w:p>
        </w:tc>
        <w:tc>
          <w:tcPr>
            <w:tcW w:w="8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517,6</w:t>
            </w:r>
          </w:p>
        </w:tc>
        <w:tc>
          <w:tcPr>
            <w:tcW w:w="992"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Показатель объема: количество отремонтированных жилых помещений</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единиц</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5</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6</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4</w:t>
            </w:r>
          </w:p>
        </w:tc>
      </w:tr>
      <w:tr w:rsidR="0033132C" w:rsidRPr="00C753E5" w:rsidTr="00205619">
        <w:trPr>
          <w:cantSplit/>
          <w:trHeight w:val="6902"/>
        </w:trPr>
        <w:tc>
          <w:tcPr>
            <w:tcW w:w="4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5"/>
                <w:szCs w:val="15"/>
              </w:rPr>
            </w:pPr>
            <w:r w:rsidRPr="00C753E5">
              <w:rPr>
                <w:rFonts w:ascii="Times New Roman" w:hAnsi="Times New Roman" w:cs="Times New Roman"/>
                <w:sz w:val="15"/>
                <w:szCs w:val="15"/>
              </w:rPr>
              <w:t>3</w:t>
            </w:r>
          </w:p>
        </w:tc>
        <w:tc>
          <w:tcPr>
            <w:tcW w:w="22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5"/>
                <w:szCs w:val="15"/>
              </w:rPr>
            </w:pPr>
            <w:r w:rsidRPr="00C753E5">
              <w:rPr>
                <w:sz w:val="15"/>
                <w:szCs w:val="15"/>
              </w:rPr>
              <w:t>Организация обеспечения  одеждой, обувью либо выдача или перечисление в кредитную организацию денежной компенсации в размерах, необходимых для приобретения одежды, обуви и единовременным денежным пособием детей-сирот и детей, оставшихся без попечения родителей, а также лиц из числа детей-сирот и детей, оставшихся без попечения родителей, - выпускников муниципальных образовательных организаций (в том числе осуществляющих образовательную деятельность по адаптированным основным общеобразовательным программам, муниципальных санаторных образовательных организаций), находящихся (находившихся) под опекой (попечительством) или в приемных семьях, а также обеспечение их в случае непродолжения обучения по очной форме в образовательных организациях профессионального образования дополнительно мягким инвентарем и оборудованием либо выдача или перечисление в кредитную организацию денежной компенсации в размерах, необходимых для приобретения мягкого инвентаря и оборудования,  а также  детей-сирот и детей, оставшихся без попечения родителей, а также лиц из числа детей-сирот и детей, оставшихся без попечения родителей, - выпускников частных общеобразовательных организаций, находящихся (находившихся) под опекой (попечительством), в приемных семьях</w:t>
            </w:r>
          </w:p>
        </w:tc>
        <w:tc>
          <w:tcPr>
            <w:tcW w:w="2551"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5"/>
                <w:szCs w:val="15"/>
              </w:rPr>
            </w:pPr>
            <w:r w:rsidRPr="00C753E5">
              <w:rPr>
                <w:sz w:val="15"/>
                <w:szCs w:val="15"/>
              </w:rPr>
              <w:t>Предоставление субвенций местным бюджетам на осуществление отдельных государственных полномочий по обеспечению  одеждой, обувью либо выдачи или перечисления в кредитную организацию денежной компенсации в размерах, необходимых для приобретения одежды, обуви и единовременным денежным пособием детей-сирот и детей, оставшихся без попечения родителей, а также лиц из числа детей-сирот и детей, оставшихся без попечения родителей, - выпускников муниципальных образовательных организаций (в том числе осуществляющих образовательную деятельность по адаптированным основным общеобразовательным программам, муниципальных санаторных образовательных организаций), находящихся (находившихся) под опекой (попечительством) или в приемных семьях, а также обеспечение их в случае непродолжения обучения по очной форме в образовательных организациях профессионального образования дополнительно мягким инвентарем и оборудованием либо выдача или перечисление в кредитную организацию денежной компенсации в размерах, необходимых для приобретения мягкого инвентаря и оборудования,  а также  детей-сирот и детей, оставшихся без попечения родителей, а также лиц из числа детей-сирот и детей, оставшихся без попечения родителей, - выпускников частных общеобразовательных организаций, находящихся (находившихся) под опекой (попечительством), в приемных семьях</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5"/>
              </w:rPr>
            </w:pPr>
            <w:r w:rsidRPr="00C753E5">
              <w:rPr>
                <w:rFonts w:ascii="Times New Roman" w:hAnsi="Times New Roman" w:cs="Times New Roman"/>
                <w:sz w:val="16"/>
                <w:szCs w:val="15"/>
              </w:rPr>
              <w:t>01.2016</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5"/>
              </w:rPr>
            </w:pPr>
            <w:r w:rsidRPr="00C753E5">
              <w:rPr>
                <w:rFonts w:ascii="Times New Roman" w:hAnsi="Times New Roman" w:cs="Times New Roman"/>
                <w:sz w:val="16"/>
                <w:szCs w:val="15"/>
              </w:rPr>
              <w:t>12.2018</w:t>
            </w:r>
          </w:p>
        </w:tc>
        <w:tc>
          <w:tcPr>
            <w:tcW w:w="21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Департамент по вопросам семьи и детей Томской области </w:t>
            </w:r>
          </w:p>
        </w:tc>
        <w:tc>
          <w:tcPr>
            <w:tcW w:w="127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5"/>
              </w:rPr>
            </w:pPr>
            <w:r w:rsidRPr="00C753E5">
              <w:rPr>
                <w:rFonts w:ascii="Times New Roman" w:hAnsi="Times New Roman" w:cs="Times New Roman"/>
                <w:sz w:val="16"/>
                <w:szCs w:val="15"/>
              </w:rPr>
              <w:t>0702; 1226240740; 530;</w:t>
            </w:r>
          </w:p>
        </w:tc>
        <w:tc>
          <w:tcPr>
            <w:tcW w:w="95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5"/>
              </w:rPr>
            </w:pPr>
            <w:r>
              <w:rPr>
                <w:sz w:val="16"/>
                <w:szCs w:val="15"/>
              </w:rPr>
              <w:t>18251,5</w:t>
            </w:r>
          </w:p>
        </w:tc>
        <w:tc>
          <w:tcPr>
            <w:tcW w:w="825"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5"/>
              </w:rPr>
            </w:pPr>
            <w:r w:rsidRPr="00C753E5">
              <w:rPr>
                <w:sz w:val="16"/>
                <w:szCs w:val="15"/>
              </w:rPr>
              <w:t>20552,0</w:t>
            </w:r>
          </w:p>
        </w:tc>
        <w:tc>
          <w:tcPr>
            <w:tcW w:w="8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5"/>
              </w:rPr>
            </w:pPr>
            <w:r w:rsidRPr="00C753E5">
              <w:rPr>
                <w:sz w:val="16"/>
                <w:szCs w:val="15"/>
              </w:rPr>
              <w:t>20552,0</w:t>
            </w:r>
          </w:p>
        </w:tc>
        <w:tc>
          <w:tcPr>
            <w:tcW w:w="992"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Показатель объема: </w:t>
            </w:r>
          </w:p>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количество выпускников, обеспеченных одеждой, обувью, мягким инвентарем, оборудованием или получивших пособие</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5"/>
              </w:rPr>
            </w:pPr>
            <w:r w:rsidRPr="00C753E5">
              <w:rPr>
                <w:rFonts w:ascii="Times New Roman" w:hAnsi="Times New Roman" w:cs="Times New Roman"/>
                <w:sz w:val="16"/>
                <w:szCs w:val="15"/>
              </w:rPr>
              <w:t>человек</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5"/>
              </w:rPr>
            </w:pPr>
            <w:r>
              <w:rPr>
                <w:rFonts w:ascii="Times New Roman" w:hAnsi="Times New Roman" w:cs="Times New Roman"/>
                <w:sz w:val="16"/>
                <w:szCs w:val="15"/>
              </w:rPr>
              <w:t>352</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5"/>
              </w:rPr>
            </w:pPr>
            <w:r w:rsidRPr="00C753E5">
              <w:rPr>
                <w:rFonts w:ascii="Times New Roman" w:hAnsi="Times New Roman" w:cs="Times New Roman"/>
                <w:sz w:val="16"/>
                <w:szCs w:val="15"/>
              </w:rPr>
              <w:t>398</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5"/>
              </w:rPr>
            </w:pPr>
            <w:r w:rsidRPr="00C753E5">
              <w:rPr>
                <w:rFonts w:ascii="Times New Roman" w:hAnsi="Times New Roman" w:cs="Times New Roman"/>
                <w:sz w:val="16"/>
                <w:szCs w:val="15"/>
              </w:rPr>
              <w:t>398</w:t>
            </w:r>
          </w:p>
        </w:tc>
      </w:tr>
      <w:tr w:rsidR="0033132C" w:rsidRPr="00C753E5" w:rsidTr="00205619">
        <w:trPr>
          <w:cantSplit/>
          <w:trHeight w:val="1125"/>
        </w:trPr>
        <w:tc>
          <w:tcPr>
            <w:tcW w:w="4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5"/>
                <w:szCs w:val="15"/>
                <w:lang w:val="en-US"/>
              </w:rPr>
            </w:pPr>
            <w:r w:rsidRPr="00C753E5">
              <w:rPr>
                <w:rFonts w:ascii="Times New Roman" w:hAnsi="Times New Roman" w:cs="Times New Roman"/>
                <w:sz w:val="15"/>
                <w:szCs w:val="15"/>
                <w:lang w:val="en-US"/>
              </w:rPr>
              <w:t>4</w:t>
            </w:r>
          </w:p>
        </w:tc>
        <w:tc>
          <w:tcPr>
            <w:tcW w:w="22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Обеспечение организации и осуществления деятельности по опеке и попечительству в отношении несовершеннолетних граждан в Томской области</w:t>
            </w:r>
          </w:p>
        </w:tc>
        <w:tc>
          <w:tcPr>
            <w:tcW w:w="2551"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Предоставление субвенций местным бюджетам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 в Томской области</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01.2016</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12.2018</w:t>
            </w:r>
          </w:p>
        </w:tc>
        <w:tc>
          <w:tcPr>
            <w:tcW w:w="21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Департамент по вопросам семьи и детей Томской области </w:t>
            </w:r>
          </w:p>
        </w:tc>
        <w:tc>
          <w:tcPr>
            <w:tcW w:w="127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0104; 1226240780; 530;</w:t>
            </w:r>
          </w:p>
        </w:tc>
        <w:tc>
          <w:tcPr>
            <w:tcW w:w="95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sidRPr="00C753E5">
              <w:rPr>
                <w:sz w:val="16"/>
                <w:szCs w:val="16"/>
              </w:rPr>
              <w:t>98904,0</w:t>
            </w:r>
          </w:p>
        </w:tc>
        <w:tc>
          <w:tcPr>
            <w:tcW w:w="825"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sidRPr="00C753E5">
              <w:rPr>
                <w:sz w:val="16"/>
                <w:szCs w:val="16"/>
                <w:lang w:val="en-US"/>
              </w:rPr>
              <w:t>89479</w:t>
            </w:r>
            <w:r w:rsidRPr="00C753E5">
              <w:rPr>
                <w:sz w:val="16"/>
                <w:szCs w:val="16"/>
              </w:rPr>
              <w:t>,3</w:t>
            </w:r>
          </w:p>
        </w:tc>
        <w:tc>
          <w:tcPr>
            <w:tcW w:w="8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sidRPr="00C753E5">
              <w:rPr>
                <w:sz w:val="16"/>
                <w:szCs w:val="16"/>
                <w:lang w:val="en-US"/>
              </w:rPr>
              <w:t>89479</w:t>
            </w:r>
            <w:r w:rsidRPr="00C753E5">
              <w:rPr>
                <w:sz w:val="16"/>
                <w:szCs w:val="16"/>
              </w:rPr>
              <w:t>,3</w:t>
            </w:r>
          </w:p>
        </w:tc>
        <w:tc>
          <w:tcPr>
            <w:tcW w:w="992"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Показатель объема: количество ставок сотрудников по опеке и попечительству </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единиц </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154,9</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154,9</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jc w:val="center"/>
              <w:rPr>
                <w:rFonts w:ascii="Times New Roman" w:hAnsi="Times New Roman" w:cs="Times New Roman"/>
                <w:sz w:val="16"/>
                <w:szCs w:val="16"/>
              </w:rPr>
            </w:pPr>
            <w:r w:rsidRPr="00C753E5">
              <w:rPr>
                <w:rFonts w:ascii="Times New Roman" w:hAnsi="Times New Roman" w:cs="Times New Roman"/>
                <w:sz w:val="16"/>
                <w:szCs w:val="16"/>
              </w:rPr>
              <w:t>154,9</w:t>
            </w:r>
          </w:p>
        </w:tc>
      </w:tr>
      <w:tr w:rsidR="0033132C" w:rsidRPr="00C753E5" w:rsidTr="00205619">
        <w:trPr>
          <w:cantSplit/>
          <w:trHeight w:val="2669"/>
        </w:trPr>
        <w:tc>
          <w:tcPr>
            <w:tcW w:w="4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5"/>
                <w:szCs w:val="15"/>
                <w:lang w:val="en-US"/>
              </w:rPr>
            </w:pPr>
            <w:r w:rsidRPr="00C753E5">
              <w:rPr>
                <w:rFonts w:ascii="Times New Roman" w:hAnsi="Times New Roman" w:cs="Times New Roman"/>
                <w:sz w:val="15"/>
                <w:szCs w:val="15"/>
                <w:lang w:val="en-US"/>
              </w:rPr>
              <w:t>5</w:t>
            </w:r>
          </w:p>
        </w:tc>
        <w:tc>
          <w:tcPr>
            <w:tcW w:w="22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Normal"/>
              <w:ind w:firstLine="0"/>
              <w:rPr>
                <w:rFonts w:ascii="Times New Roman" w:hAnsi="Times New Roman" w:cs="Times New Roman"/>
                <w:sz w:val="16"/>
                <w:szCs w:val="16"/>
              </w:rPr>
            </w:pPr>
            <w:r w:rsidRPr="00C753E5">
              <w:rPr>
                <w:rFonts w:ascii="Times New Roman" w:hAnsi="Times New Roman" w:cs="Times New Roman"/>
                <w:sz w:val="16"/>
                <w:szCs w:val="16"/>
              </w:rPr>
              <w:t xml:space="preserve">Организация предоставления ежемесячной выплаты денежных средств опекунам  (попечителям), приемным семьям на содержание детей, обеспечение денежными средствами лиц из числа детей-сирот и детей, оставшихся без попечения родителей, находившихся под опекой (попечительством), в приемной семье и продолжающих обучение в муниципальных общеобразовательных организациях. </w:t>
            </w:r>
          </w:p>
          <w:p w:rsidR="0033132C" w:rsidRPr="00C753E5" w:rsidRDefault="0033132C" w:rsidP="00205619">
            <w:pPr>
              <w:pStyle w:val="ConsPlusNormal"/>
              <w:ind w:firstLine="0"/>
              <w:rPr>
                <w:rFonts w:ascii="Times New Roman" w:hAnsi="Times New Roman" w:cs="Times New Roman"/>
                <w:sz w:val="16"/>
                <w:szCs w:val="16"/>
              </w:rPr>
            </w:pPr>
            <w:r w:rsidRPr="00C753E5">
              <w:rPr>
                <w:rFonts w:ascii="Times New Roman" w:hAnsi="Times New Roman" w:cs="Times New Roman"/>
                <w:sz w:val="16"/>
                <w:szCs w:val="16"/>
              </w:rPr>
              <w:t>Осуществление ежемесячной выплаты вознаграждения, причитающегося приемным родителям</w:t>
            </w:r>
          </w:p>
        </w:tc>
        <w:tc>
          <w:tcPr>
            <w:tcW w:w="2551"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Normal"/>
              <w:ind w:firstLine="0"/>
              <w:rPr>
                <w:rFonts w:ascii="Times New Roman" w:hAnsi="Times New Roman" w:cs="Times New Roman"/>
                <w:sz w:val="16"/>
                <w:szCs w:val="16"/>
              </w:rPr>
            </w:pPr>
            <w:r w:rsidRPr="00C753E5">
              <w:rPr>
                <w:rFonts w:ascii="Times New Roman" w:hAnsi="Times New Roman" w:cs="Times New Roman"/>
                <w:sz w:val="16"/>
                <w:szCs w:val="16"/>
              </w:rPr>
              <w:t>Предоставление субвенций местным бюджетам на осуществление отдельных государственных полномочий,  на осуществление ежемесячных выплат денежных средств опекунам (попечителям), приемным семьям на содержание детей, обеспечение денежными средствами лиц из числа детей-сирот и детей, оставшихся без попечения родителей, находившихся под опекой (попечительством), в приемной семье и продолжающих обучение в муниципальных общеобразовательных организациях, ежемесячные выплаты вознаграждения, причитающегося приемным родителям</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01.2016</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12.2018</w:t>
            </w:r>
          </w:p>
        </w:tc>
        <w:tc>
          <w:tcPr>
            <w:tcW w:w="21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Департамент по вопросам семьи и детей Томской области </w:t>
            </w:r>
          </w:p>
        </w:tc>
        <w:tc>
          <w:tcPr>
            <w:tcW w:w="127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1004; 1226240760, 1226240770; 530;</w:t>
            </w:r>
          </w:p>
        </w:tc>
        <w:tc>
          <w:tcPr>
            <w:tcW w:w="95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Pr>
                <w:sz w:val="16"/>
                <w:szCs w:val="16"/>
              </w:rPr>
              <w:t>622524,7</w:t>
            </w:r>
          </w:p>
        </w:tc>
        <w:tc>
          <w:tcPr>
            <w:tcW w:w="825"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sidRPr="00C753E5">
              <w:rPr>
                <w:sz w:val="16"/>
                <w:szCs w:val="16"/>
              </w:rPr>
              <w:t>597302,5</w:t>
            </w:r>
          </w:p>
        </w:tc>
        <w:tc>
          <w:tcPr>
            <w:tcW w:w="8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sidRPr="00C753E5">
              <w:rPr>
                <w:sz w:val="16"/>
                <w:szCs w:val="16"/>
              </w:rPr>
              <w:t>620910,1</w:t>
            </w:r>
          </w:p>
        </w:tc>
        <w:tc>
          <w:tcPr>
            <w:tcW w:w="992"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Показатель объема:</w:t>
            </w:r>
          </w:p>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 xml:space="preserve">количество детей, находящихся под опекой (попечительством), в приемных семьях, на которых выплачиваются денежные средства </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человек</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jc w:val="center"/>
              <w:rPr>
                <w:sz w:val="16"/>
                <w:szCs w:val="16"/>
              </w:rPr>
            </w:pPr>
            <w:r w:rsidRPr="00C753E5">
              <w:rPr>
                <w:sz w:val="16"/>
                <w:szCs w:val="16"/>
              </w:rPr>
              <w:t>4</w:t>
            </w:r>
            <w:r>
              <w:rPr>
                <w:sz w:val="16"/>
                <w:szCs w:val="16"/>
              </w:rPr>
              <w:t>247</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jc w:val="center"/>
              <w:rPr>
                <w:sz w:val="16"/>
                <w:szCs w:val="16"/>
              </w:rPr>
            </w:pPr>
            <w:r w:rsidRPr="00C753E5">
              <w:rPr>
                <w:sz w:val="16"/>
                <w:szCs w:val="16"/>
              </w:rPr>
              <w:t>4117</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jc w:val="center"/>
              <w:rPr>
                <w:sz w:val="16"/>
                <w:szCs w:val="16"/>
              </w:rPr>
            </w:pPr>
            <w:r w:rsidRPr="00C753E5">
              <w:rPr>
                <w:sz w:val="16"/>
                <w:szCs w:val="16"/>
              </w:rPr>
              <w:t>4263</w:t>
            </w:r>
          </w:p>
        </w:tc>
      </w:tr>
      <w:tr w:rsidR="0033132C" w:rsidRPr="00C753E5" w:rsidTr="00205619">
        <w:trPr>
          <w:cantSplit/>
          <w:trHeight w:val="2669"/>
        </w:trPr>
        <w:tc>
          <w:tcPr>
            <w:tcW w:w="426" w:type="dxa"/>
            <w:tcBorders>
              <w:top w:val="single" w:sz="6" w:space="0" w:color="auto"/>
              <w:left w:val="single" w:sz="6" w:space="0" w:color="auto"/>
              <w:bottom w:val="single" w:sz="6" w:space="0" w:color="auto"/>
              <w:right w:val="single" w:sz="6" w:space="0" w:color="auto"/>
            </w:tcBorders>
          </w:tcPr>
          <w:p w:rsidR="0033132C" w:rsidRPr="00AC6DD9" w:rsidRDefault="0033132C" w:rsidP="00205619">
            <w:pPr>
              <w:pStyle w:val="ConsPlusCell"/>
              <w:widowControl/>
              <w:rPr>
                <w:rFonts w:ascii="Times New Roman" w:hAnsi="Times New Roman" w:cs="Times New Roman"/>
                <w:sz w:val="15"/>
                <w:szCs w:val="15"/>
              </w:rPr>
            </w:pPr>
            <w:r>
              <w:rPr>
                <w:rFonts w:ascii="Times New Roman" w:hAnsi="Times New Roman" w:cs="Times New Roman"/>
                <w:sz w:val="15"/>
                <w:szCs w:val="15"/>
              </w:rPr>
              <w:t>6</w:t>
            </w:r>
          </w:p>
        </w:tc>
        <w:tc>
          <w:tcPr>
            <w:tcW w:w="22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Normal"/>
              <w:ind w:firstLine="0"/>
              <w:rPr>
                <w:rFonts w:ascii="Times New Roman" w:hAnsi="Times New Roman" w:cs="Times New Roman"/>
                <w:sz w:val="16"/>
                <w:szCs w:val="16"/>
              </w:rPr>
            </w:pPr>
            <w:r w:rsidRPr="0033255B">
              <w:rPr>
                <w:rFonts w:ascii="Times New Roman" w:hAnsi="Times New Roman" w:cs="Times New Roman"/>
                <w:sz w:val="16"/>
                <w:szCs w:val="16"/>
              </w:rPr>
              <w:t>Выплата компенсации поставщику (поставщикам) социальных услуг, которые включены в реестр поставщиков социальных услуг Томской области,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tc>
        <w:tc>
          <w:tcPr>
            <w:tcW w:w="2551" w:type="dxa"/>
            <w:tcBorders>
              <w:top w:val="single" w:sz="6" w:space="0" w:color="auto"/>
              <w:left w:val="single" w:sz="6" w:space="0" w:color="auto"/>
              <w:bottom w:val="single" w:sz="6" w:space="0" w:color="auto"/>
              <w:right w:val="single" w:sz="6" w:space="0" w:color="auto"/>
            </w:tcBorders>
          </w:tcPr>
          <w:p w:rsidR="0033132C" w:rsidRPr="00AC6DD9" w:rsidRDefault="0033132C" w:rsidP="00205619">
            <w:pPr>
              <w:pStyle w:val="ConsPlusNormal"/>
              <w:ind w:firstLine="0"/>
              <w:rPr>
                <w:rFonts w:ascii="Times New Roman" w:hAnsi="Times New Roman" w:cs="Times New Roman"/>
                <w:sz w:val="16"/>
                <w:szCs w:val="16"/>
              </w:rPr>
            </w:pPr>
            <w:r w:rsidRPr="00AC6DD9">
              <w:rPr>
                <w:rFonts w:ascii="Times New Roman" w:hAnsi="Times New Roman" w:cs="Times New Roman"/>
                <w:sz w:val="16"/>
                <w:szCs w:val="16"/>
              </w:rPr>
              <w:t>Предоставление субсидии на возмещение поставщикам социальных услуг, включенным в реестр поставщиков социальных услуг Томской области, но не участвующих в выполнении государственного задания</w:t>
            </w:r>
            <w:r>
              <w:rPr>
                <w:rFonts w:ascii="Times New Roman" w:hAnsi="Times New Roman" w:cs="Times New Roman"/>
                <w:sz w:val="16"/>
                <w:szCs w:val="16"/>
              </w:rPr>
              <w:t xml:space="preserve"> </w:t>
            </w:r>
            <w:r w:rsidRPr="00AC6DD9">
              <w:rPr>
                <w:rFonts w:ascii="Times New Roman" w:hAnsi="Times New Roman" w:cs="Times New Roman"/>
                <w:sz w:val="16"/>
                <w:szCs w:val="16"/>
              </w:rPr>
              <w:t>(заказа), стоимости социальных услуг, полученных несовершеннолетними гражданами, нуждающимися в социальном обслуживании,</w:t>
            </w:r>
            <w:r>
              <w:rPr>
                <w:rFonts w:ascii="Times New Roman" w:hAnsi="Times New Roman" w:cs="Times New Roman"/>
                <w:sz w:val="16"/>
                <w:szCs w:val="16"/>
              </w:rPr>
              <w:t xml:space="preserve"> </w:t>
            </w:r>
            <w:r w:rsidRPr="00AC6DD9">
              <w:rPr>
                <w:rFonts w:ascii="Times New Roman" w:hAnsi="Times New Roman" w:cs="Times New Roman"/>
                <w:sz w:val="16"/>
                <w:szCs w:val="16"/>
              </w:rPr>
              <w:t xml:space="preserve">в соответствии с  Федеральным законом от 28.12.2013 </w:t>
            </w:r>
            <w:r>
              <w:rPr>
                <w:rFonts w:ascii="Times New Roman" w:hAnsi="Times New Roman" w:cs="Times New Roman"/>
                <w:sz w:val="16"/>
                <w:szCs w:val="16"/>
              </w:rPr>
              <w:t>№</w:t>
            </w:r>
            <w:r w:rsidRPr="00AC6DD9">
              <w:rPr>
                <w:rFonts w:ascii="Times New Roman" w:hAnsi="Times New Roman" w:cs="Times New Roman"/>
                <w:sz w:val="16"/>
                <w:szCs w:val="16"/>
              </w:rPr>
              <w:t xml:space="preserve"> 442-ФЗ</w:t>
            </w:r>
          </w:p>
          <w:p w:rsidR="0033132C" w:rsidRPr="00C753E5" w:rsidRDefault="0033132C" w:rsidP="00205619">
            <w:pPr>
              <w:pStyle w:val="ConsPlusNormal"/>
              <w:ind w:firstLine="0"/>
              <w:rPr>
                <w:rFonts w:ascii="Times New Roman" w:hAnsi="Times New Roman" w:cs="Times New Roman"/>
                <w:sz w:val="16"/>
                <w:szCs w:val="16"/>
              </w:rPr>
            </w:pPr>
            <w:r w:rsidRPr="00AC6DD9">
              <w:rPr>
                <w:rFonts w:ascii="Times New Roman" w:hAnsi="Times New Roman" w:cs="Times New Roman"/>
                <w:sz w:val="16"/>
                <w:szCs w:val="16"/>
              </w:rPr>
              <w:t>"Об основах социального обслуживания граждан в Российской Федерации"</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01.2016</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12.2016</w:t>
            </w:r>
          </w:p>
        </w:tc>
        <w:tc>
          <w:tcPr>
            <w:tcW w:w="2126" w:type="dxa"/>
            <w:tcBorders>
              <w:top w:val="single" w:sz="6" w:space="0" w:color="auto"/>
              <w:left w:val="single" w:sz="6" w:space="0" w:color="auto"/>
              <w:bottom w:val="single" w:sz="6" w:space="0" w:color="auto"/>
              <w:right w:val="single" w:sz="6" w:space="0" w:color="auto"/>
            </w:tcBorders>
          </w:tcPr>
          <w:p w:rsidR="0033132C"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Департамент по вопросам семьи и детей Томской области</w:t>
            </w:r>
          </w:p>
        </w:tc>
        <w:tc>
          <w:tcPr>
            <w:tcW w:w="1276" w:type="dxa"/>
            <w:tcBorders>
              <w:top w:val="single" w:sz="6" w:space="0" w:color="auto"/>
              <w:left w:val="single" w:sz="6" w:space="0" w:color="auto"/>
              <w:bottom w:val="single" w:sz="6" w:space="0" w:color="auto"/>
              <w:right w:val="single" w:sz="6" w:space="0" w:color="auto"/>
            </w:tcBorders>
          </w:tcPr>
          <w:p w:rsidR="0033132C"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1002;</w:t>
            </w:r>
          </w:p>
          <w:p w:rsidR="0033132C"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1226200115;</w:t>
            </w:r>
          </w:p>
          <w:p w:rsidR="0033132C" w:rsidRPr="00C753E5"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630;</w:t>
            </w:r>
          </w:p>
        </w:tc>
        <w:tc>
          <w:tcPr>
            <w:tcW w:w="95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Pr>
                <w:sz w:val="16"/>
                <w:szCs w:val="16"/>
              </w:rPr>
              <w:t>50,0</w:t>
            </w:r>
          </w:p>
        </w:tc>
        <w:tc>
          <w:tcPr>
            <w:tcW w:w="825"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Pr>
                <w:sz w:val="16"/>
                <w:szCs w:val="16"/>
              </w:rPr>
              <w:t>-</w:t>
            </w:r>
          </w:p>
        </w:tc>
        <w:tc>
          <w:tcPr>
            <w:tcW w:w="8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Pr>
                <w:sz w:val="16"/>
                <w:szCs w:val="16"/>
              </w:rPr>
              <w:t>-</w:t>
            </w:r>
          </w:p>
        </w:tc>
        <w:tc>
          <w:tcPr>
            <w:tcW w:w="992" w:type="dxa"/>
            <w:tcBorders>
              <w:top w:val="single" w:sz="6" w:space="0" w:color="auto"/>
              <w:left w:val="single" w:sz="6" w:space="0" w:color="auto"/>
              <w:bottom w:val="single" w:sz="6" w:space="0" w:color="auto"/>
              <w:right w:val="single" w:sz="6" w:space="0" w:color="auto"/>
            </w:tcBorders>
          </w:tcPr>
          <w:p w:rsidR="0033132C"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Показатель объема:</w:t>
            </w:r>
          </w:p>
          <w:p w:rsidR="0033132C" w:rsidRPr="00BC0644"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количество поставщиков, получающих компенсацию</w:t>
            </w: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Pr>
                <w:rFonts w:ascii="Times New Roman" w:hAnsi="Times New Roman" w:cs="Times New Roman"/>
                <w:sz w:val="16"/>
                <w:szCs w:val="16"/>
              </w:rPr>
              <w:t>единиц</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jc w:val="center"/>
              <w:rPr>
                <w:sz w:val="16"/>
                <w:szCs w:val="16"/>
              </w:rPr>
            </w:pPr>
            <w:r>
              <w:rPr>
                <w:sz w:val="16"/>
                <w:szCs w:val="16"/>
              </w:rPr>
              <w:t>3</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jc w:val="center"/>
              <w:rPr>
                <w:sz w:val="16"/>
                <w:szCs w:val="16"/>
              </w:rPr>
            </w:pPr>
            <w:r>
              <w:rPr>
                <w:sz w:val="16"/>
                <w:szCs w:val="16"/>
              </w:rPr>
              <w:t>-</w:t>
            </w:r>
          </w:p>
        </w:tc>
        <w:tc>
          <w:tcPr>
            <w:tcW w:w="567"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jc w:val="center"/>
              <w:rPr>
                <w:sz w:val="16"/>
                <w:szCs w:val="16"/>
              </w:rPr>
            </w:pPr>
            <w:r>
              <w:rPr>
                <w:sz w:val="16"/>
                <w:szCs w:val="16"/>
              </w:rPr>
              <w:t>-</w:t>
            </w:r>
          </w:p>
        </w:tc>
      </w:tr>
      <w:tr w:rsidR="0033132C" w:rsidRPr="00564473" w:rsidTr="00205619">
        <w:trPr>
          <w:cantSplit/>
          <w:trHeight w:val="409"/>
        </w:trPr>
        <w:tc>
          <w:tcPr>
            <w:tcW w:w="4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p>
        </w:tc>
        <w:tc>
          <w:tcPr>
            <w:tcW w:w="22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r w:rsidRPr="00C753E5">
              <w:rPr>
                <w:rFonts w:ascii="Times New Roman" w:hAnsi="Times New Roman" w:cs="Times New Roman"/>
                <w:sz w:val="16"/>
                <w:szCs w:val="16"/>
              </w:rPr>
              <w:t>ИТОГО:</w:t>
            </w:r>
          </w:p>
        </w:tc>
        <w:tc>
          <w:tcPr>
            <w:tcW w:w="2551"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p>
        </w:tc>
        <w:tc>
          <w:tcPr>
            <w:tcW w:w="212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p>
        </w:tc>
        <w:tc>
          <w:tcPr>
            <w:tcW w:w="1276"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pStyle w:val="ConsPlusCell"/>
              <w:widowControl/>
              <w:rPr>
                <w:rFonts w:ascii="Times New Roman" w:hAnsi="Times New Roman" w:cs="Times New Roman"/>
                <w:sz w:val="16"/>
                <w:szCs w:val="16"/>
              </w:rPr>
            </w:pPr>
          </w:p>
        </w:tc>
        <w:tc>
          <w:tcPr>
            <w:tcW w:w="95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Pr>
                <w:sz w:val="16"/>
                <w:szCs w:val="16"/>
              </w:rPr>
              <w:t>977807,2</w:t>
            </w:r>
          </w:p>
        </w:tc>
        <w:tc>
          <w:tcPr>
            <w:tcW w:w="825"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sidRPr="00C753E5">
              <w:rPr>
                <w:sz w:val="16"/>
                <w:szCs w:val="16"/>
              </w:rPr>
              <w:t>956707,3</w:t>
            </w:r>
          </w:p>
        </w:tc>
        <w:tc>
          <w:tcPr>
            <w:tcW w:w="868" w:type="dxa"/>
            <w:tcBorders>
              <w:top w:val="single" w:sz="6" w:space="0" w:color="auto"/>
              <w:left w:val="single" w:sz="6" w:space="0" w:color="auto"/>
              <w:bottom w:val="single" w:sz="6" w:space="0" w:color="auto"/>
              <w:right w:val="single" w:sz="6" w:space="0" w:color="auto"/>
            </w:tcBorders>
          </w:tcPr>
          <w:p w:rsidR="0033132C" w:rsidRPr="00C753E5" w:rsidRDefault="0033132C" w:rsidP="00205619">
            <w:pPr>
              <w:rPr>
                <w:sz w:val="16"/>
                <w:szCs w:val="16"/>
              </w:rPr>
            </w:pPr>
            <w:r w:rsidRPr="00C753E5">
              <w:rPr>
                <w:sz w:val="16"/>
                <w:szCs w:val="16"/>
              </w:rPr>
              <w:t>977591,4</w:t>
            </w:r>
          </w:p>
        </w:tc>
        <w:tc>
          <w:tcPr>
            <w:tcW w:w="992" w:type="dxa"/>
            <w:tcBorders>
              <w:top w:val="single" w:sz="6" w:space="0" w:color="auto"/>
              <w:left w:val="single" w:sz="6" w:space="0" w:color="auto"/>
              <w:bottom w:val="single" w:sz="6" w:space="0" w:color="auto"/>
              <w:right w:val="single" w:sz="6" w:space="0" w:color="auto"/>
            </w:tcBorders>
          </w:tcPr>
          <w:p w:rsidR="0033132C" w:rsidRPr="00564473" w:rsidRDefault="0033132C" w:rsidP="00205619">
            <w:pPr>
              <w:pStyle w:val="ConsPlusCell"/>
              <w:widowControl/>
              <w:rPr>
                <w:rFonts w:ascii="Times New Roman" w:hAnsi="Times New Roman" w:cs="Times New Roman"/>
                <w:sz w:val="16"/>
                <w:szCs w:val="16"/>
              </w:rPr>
            </w:pPr>
          </w:p>
        </w:tc>
        <w:tc>
          <w:tcPr>
            <w:tcW w:w="709" w:type="dxa"/>
            <w:tcBorders>
              <w:top w:val="single" w:sz="6" w:space="0" w:color="auto"/>
              <w:left w:val="single" w:sz="6" w:space="0" w:color="auto"/>
              <w:bottom w:val="single" w:sz="6" w:space="0" w:color="auto"/>
              <w:right w:val="single" w:sz="6" w:space="0" w:color="auto"/>
            </w:tcBorders>
          </w:tcPr>
          <w:p w:rsidR="0033132C" w:rsidRPr="00564473" w:rsidRDefault="0033132C" w:rsidP="00205619">
            <w:pPr>
              <w:pStyle w:val="ConsPlusCell"/>
              <w:widowControl/>
              <w:rPr>
                <w:rFonts w:ascii="Times New Roman" w:hAnsi="Times New Roman" w:cs="Times New Roman"/>
                <w:sz w:val="16"/>
                <w:szCs w:val="16"/>
              </w:rPr>
            </w:pPr>
          </w:p>
        </w:tc>
        <w:tc>
          <w:tcPr>
            <w:tcW w:w="567" w:type="dxa"/>
            <w:tcBorders>
              <w:top w:val="single" w:sz="6" w:space="0" w:color="auto"/>
              <w:left w:val="single" w:sz="6" w:space="0" w:color="auto"/>
              <w:bottom w:val="single" w:sz="6" w:space="0" w:color="auto"/>
              <w:right w:val="single" w:sz="6" w:space="0" w:color="auto"/>
            </w:tcBorders>
          </w:tcPr>
          <w:p w:rsidR="0033132C" w:rsidRPr="00564473" w:rsidRDefault="0033132C" w:rsidP="00205619">
            <w:pPr>
              <w:pStyle w:val="ConsPlusCell"/>
              <w:widowControl/>
              <w:jc w:val="center"/>
              <w:rPr>
                <w:rFonts w:ascii="Times New Roman" w:hAnsi="Times New Roman" w:cs="Times New Roman"/>
                <w:sz w:val="16"/>
                <w:szCs w:val="16"/>
              </w:rPr>
            </w:pPr>
          </w:p>
        </w:tc>
        <w:tc>
          <w:tcPr>
            <w:tcW w:w="567" w:type="dxa"/>
            <w:tcBorders>
              <w:top w:val="single" w:sz="6" w:space="0" w:color="auto"/>
              <w:left w:val="single" w:sz="6" w:space="0" w:color="auto"/>
              <w:bottom w:val="single" w:sz="6" w:space="0" w:color="auto"/>
              <w:right w:val="single" w:sz="6" w:space="0" w:color="auto"/>
            </w:tcBorders>
          </w:tcPr>
          <w:p w:rsidR="0033132C" w:rsidRPr="00564473" w:rsidRDefault="0033132C" w:rsidP="00205619">
            <w:pPr>
              <w:pStyle w:val="ConsPlusCell"/>
              <w:widowControl/>
              <w:jc w:val="center"/>
              <w:rPr>
                <w:rFonts w:ascii="Times New Roman" w:hAnsi="Times New Roman" w:cs="Times New Roman"/>
                <w:sz w:val="16"/>
                <w:szCs w:val="16"/>
              </w:rPr>
            </w:pPr>
          </w:p>
        </w:tc>
        <w:tc>
          <w:tcPr>
            <w:tcW w:w="567" w:type="dxa"/>
            <w:tcBorders>
              <w:top w:val="single" w:sz="6" w:space="0" w:color="auto"/>
              <w:left w:val="single" w:sz="6" w:space="0" w:color="auto"/>
              <w:bottom w:val="single" w:sz="6" w:space="0" w:color="auto"/>
              <w:right w:val="single" w:sz="6" w:space="0" w:color="auto"/>
            </w:tcBorders>
          </w:tcPr>
          <w:p w:rsidR="0033132C" w:rsidRPr="00564473" w:rsidRDefault="0033132C" w:rsidP="00205619">
            <w:pPr>
              <w:pStyle w:val="ConsPlusCell"/>
              <w:widowControl/>
              <w:jc w:val="center"/>
              <w:rPr>
                <w:rFonts w:ascii="Times New Roman" w:hAnsi="Times New Roman" w:cs="Times New Roman"/>
                <w:sz w:val="16"/>
                <w:szCs w:val="16"/>
              </w:rPr>
            </w:pPr>
          </w:p>
        </w:tc>
      </w:tr>
    </w:tbl>
    <w:p w:rsidR="0085751F" w:rsidRPr="005D6A3B" w:rsidRDefault="0085751F" w:rsidP="00C23F44">
      <w:pPr>
        <w:tabs>
          <w:tab w:val="left" w:pos="4090"/>
        </w:tabs>
        <w:rPr>
          <w:sz w:val="22"/>
        </w:rPr>
      </w:pPr>
    </w:p>
    <w:sectPr w:rsidR="0085751F" w:rsidRPr="005D6A3B" w:rsidSect="00A12F0A">
      <w:pgSz w:w="16838" w:h="11906" w:orient="landscape"/>
      <w:pgMar w:top="454" w:right="454" w:bottom="28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A8C" w:rsidRDefault="00667A8C" w:rsidP="00A64668">
      <w:r>
        <w:separator/>
      </w:r>
    </w:p>
  </w:endnote>
  <w:endnote w:type="continuationSeparator" w:id="0">
    <w:p w:rsidR="00667A8C" w:rsidRDefault="00667A8C" w:rsidP="00A6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7D3" w:rsidRPr="00A12F0A" w:rsidRDefault="001847D3" w:rsidP="00A12F0A">
    <w:pPr>
      <w:pStyle w:val="ab"/>
      <w:jc w:val="right"/>
      <w:rPr>
        <w:sz w:val="18"/>
      </w:rPr>
    </w:pPr>
    <w:r w:rsidRPr="00A12F0A">
      <w:rPr>
        <w:sz w:val="18"/>
      </w:rPr>
      <w:fldChar w:fldCharType="begin"/>
    </w:r>
    <w:r w:rsidRPr="00A12F0A">
      <w:rPr>
        <w:sz w:val="18"/>
      </w:rPr>
      <w:instrText xml:space="preserve"> PAGE   \* MERGEFORMAT </w:instrText>
    </w:r>
    <w:r w:rsidRPr="00A12F0A">
      <w:rPr>
        <w:sz w:val="18"/>
      </w:rPr>
      <w:fldChar w:fldCharType="separate"/>
    </w:r>
    <w:r w:rsidR="00BA2D2F">
      <w:rPr>
        <w:noProof/>
        <w:sz w:val="18"/>
      </w:rPr>
      <w:t>1</w:t>
    </w:r>
    <w:r w:rsidRPr="00A12F0A">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A8C" w:rsidRDefault="00667A8C" w:rsidP="00A64668">
      <w:r>
        <w:separator/>
      </w:r>
    </w:p>
  </w:footnote>
  <w:footnote w:type="continuationSeparator" w:id="0">
    <w:p w:rsidR="00667A8C" w:rsidRDefault="00667A8C" w:rsidP="00A64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3EBF"/>
    <w:multiLevelType w:val="hybridMultilevel"/>
    <w:tmpl w:val="DF02FAD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45211"/>
    <w:multiLevelType w:val="hybridMultilevel"/>
    <w:tmpl w:val="A30EF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AD3521"/>
    <w:multiLevelType w:val="hybridMultilevel"/>
    <w:tmpl w:val="FA2AB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2E638C2"/>
    <w:multiLevelType w:val="hybridMultilevel"/>
    <w:tmpl w:val="757802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3776537"/>
    <w:multiLevelType w:val="hybridMultilevel"/>
    <w:tmpl w:val="47829F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7141DBF"/>
    <w:multiLevelType w:val="hybridMultilevel"/>
    <w:tmpl w:val="014619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5E915F1"/>
    <w:multiLevelType w:val="hybridMultilevel"/>
    <w:tmpl w:val="6A387E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422C26"/>
    <w:multiLevelType w:val="hybridMultilevel"/>
    <w:tmpl w:val="09B6EAE6"/>
    <w:lvl w:ilvl="0" w:tplc="EF8C947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759D51BB"/>
    <w:multiLevelType w:val="hybridMultilevel"/>
    <w:tmpl w:val="EE8AEC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8"/>
  </w:num>
  <w:num w:numId="5">
    <w:abstractNumId w:val="4"/>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66"/>
    <w:rsid w:val="000014E0"/>
    <w:rsid w:val="00002C0C"/>
    <w:rsid w:val="000041B1"/>
    <w:rsid w:val="0000464B"/>
    <w:rsid w:val="00005AAB"/>
    <w:rsid w:val="00006F7E"/>
    <w:rsid w:val="000131B5"/>
    <w:rsid w:val="00014227"/>
    <w:rsid w:val="000169D1"/>
    <w:rsid w:val="000172B3"/>
    <w:rsid w:val="000176E9"/>
    <w:rsid w:val="000206C3"/>
    <w:rsid w:val="000209F5"/>
    <w:rsid w:val="00020A4D"/>
    <w:rsid w:val="00020DA8"/>
    <w:rsid w:val="00022B31"/>
    <w:rsid w:val="00024D61"/>
    <w:rsid w:val="00025F4F"/>
    <w:rsid w:val="00026DA8"/>
    <w:rsid w:val="000328FB"/>
    <w:rsid w:val="0003360B"/>
    <w:rsid w:val="000348E0"/>
    <w:rsid w:val="00034F53"/>
    <w:rsid w:val="00035573"/>
    <w:rsid w:val="00037641"/>
    <w:rsid w:val="00041E99"/>
    <w:rsid w:val="000447D5"/>
    <w:rsid w:val="00050CD2"/>
    <w:rsid w:val="00055CCB"/>
    <w:rsid w:val="00061298"/>
    <w:rsid w:val="00062346"/>
    <w:rsid w:val="00063A72"/>
    <w:rsid w:val="00072314"/>
    <w:rsid w:val="00073D87"/>
    <w:rsid w:val="00075097"/>
    <w:rsid w:val="00081766"/>
    <w:rsid w:val="00084581"/>
    <w:rsid w:val="000845B9"/>
    <w:rsid w:val="00086D76"/>
    <w:rsid w:val="0009057B"/>
    <w:rsid w:val="000942EF"/>
    <w:rsid w:val="00097426"/>
    <w:rsid w:val="00097580"/>
    <w:rsid w:val="000A07FC"/>
    <w:rsid w:val="000A104D"/>
    <w:rsid w:val="000A2C2A"/>
    <w:rsid w:val="000A3870"/>
    <w:rsid w:val="000A596A"/>
    <w:rsid w:val="000A6CFB"/>
    <w:rsid w:val="000B2D46"/>
    <w:rsid w:val="000C059E"/>
    <w:rsid w:val="000C060A"/>
    <w:rsid w:val="000C0CEB"/>
    <w:rsid w:val="000C2542"/>
    <w:rsid w:val="000C2CD4"/>
    <w:rsid w:val="000C3378"/>
    <w:rsid w:val="000C4D25"/>
    <w:rsid w:val="000C5FEB"/>
    <w:rsid w:val="000C7562"/>
    <w:rsid w:val="000C7A6A"/>
    <w:rsid w:val="000D775A"/>
    <w:rsid w:val="000E21C2"/>
    <w:rsid w:val="000E3502"/>
    <w:rsid w:val="000E3BA4"/>
    <w:rsid w:val="000E4E4C"/>
    <w:rsid w:val="000E75ED"/>
    <w:rsid w:val="000F4151"/>
    <w:rsid w:val="000F48AE"/>
    <w:rsid w:val="000F6412"/>
    <w:rsid w:val="000F7A65"/>
    <w:rsid w:val="00100BC7"/>
    <w:rsid w:val="001010E0"/>
    <w:rsid w:val="00101A16"/>
    <w:rsid w:val="00104954"/>
    <w:rsid w:val="001131EE"/>
    <w:rsid w:val="0011679B"/>
    <w:rsid w:val="00116C52"/>
    <w:rsid w:val="00116F72"/>
    <w:rsid w:val="00120A3D"/>
    <w:rsid w:val="00122A1A"/>
    <w:rsid w:val="00126368"/>
    <w:rsid w:val="00126E08"/>
    <w:rsid w:val="00126F72"/>
    <w:rsid w:val="001343DA"/>
    <w:rsid w:val="00134A04"/>
    <w:rsid w:val="00136827"/>
    <w:rsid w:val="0013727B"/>
    <w:rsid w:val="0013762C"/>
    <w:rsid w:val="00142C3B"/>
    <w:rsid w:val="0014432D"/>
    <w:rsid w:val="00146DBD"/>
    <w:rsid w:val="00147156"/>
    <w:rsid w:val="00150210"/>
    <w:rsid w:val="001505EA"/>
    <w:rsid w:val="00153464"/>
    <w:rsid w:val="00156A4B"/>
    <w:rsid w:val="0015737B"/>
    <w:rsid w:val="0016011B"/>
    <w:rsid w:val="0016014B"/>
    <w:rsid w:val="001619D4"/>
    <w:rsid w:val="0016274A"/>
    <w:rsid w:val="00167175"/>
    <w:rsid w:val="0016721D"/>
    <w:rsid w:val="001674F5"/>
    <w:rsid w:val="001748D5"/>
    <w:rsid w:val="00174A8B"/>
    <w:rsid w:val="0017787C"/>
    <w:rsid w:val="00180DE7"/>
    <w:rsid w:val="0018299A"/>
    <w:rsid w:val="001831D5"/>
    <w:rsid w:val="001847D3"/>
    <w:rsid w:val="00185076"/>
    <w:rsid w:val="001864D2"/>
    <w:rsid w:val="001865F1"/>
    <w:rsid w:val="0019709A"/>
    <w:rsid w:val="001A3F58"/>
    <w:rsid w:val="001A4422"/>
    <w:rsid w:val="001A4CA0"/>
    <w:rsid w:val="001A4CDC"/>
    <w:rsid w:val="001A5B92"/>
    <w:rsid w:val="001A6BD0"/>
    <w:rsid w:val="001B33CA"/>
    <w:rsid w:val="001B33DD"/>
    <w:rsid w:val="001B50E0"/>
    <w:rsid w:val="001B53BF"/>
    <w:rsid w:val="001B74B2"/>
    <w:rsid w:val="001C1971"/>
    <w:rsid w:val="001C53DB"/>
    <w:rsid w:val="001C62CA"/>
    <w:rsid w:val="001D3172"/>
    <w:rsid w:val="001D639A"/>
    <w:rsid w:val="001E206A"/>
    <w:rsid w:val="001E4A69"/>
    <w:rsid w:val="001E5462"/>
    <w:rsid w:val="001E5FB9"/>
    <w:rsid w:val="001E6CD1"/>
    <w:rsid w:val="001F0CEB"/>
    <w:rsid w:val="001F11FC"/>
    <w:rsid w:val="001F2848"/>
    <w:rsid w:val="001F2A2A"/>
    <w:rsid w:val="001F2CE1"/>
    <w:rsid w:val="001F3439"/>
    <w:rsid w:val="001F4728"/>
    <w:rsid w:val="001F4F01"/>
    <w:rsid w:val="001F68CB"/>
    <w:rsid w:val="002000B2"/>
    <w:rsid w:val="00202C16"/>
    <w:rsid w:val="00204896"/>
    <w:rsid w:val="00211FAA"/>
    <w:rsid w:val="00212552"/>
    <w:rsid w:val="00215887"/>
    <w:rsid w:val="002158AC"/>
    <w:rsid w:val="002160A5"/>
    <w:rsid w:val="00217BE2"/>
    <w:rsid w:val="00220835"/>
    <w:rsid w:val="00220884"/>
    <w:rsid w:val="00221C4C"/>
    <w:rsid w:val="00222D78"/>
    <w:rsid w:val="002236F0"/>
    <w:rsid w:val="0022519D"/>
    <w:rsid w:val="00226B43"/>
    <w:rsid w:val="00232868"/>
    <w:rsid w:val="00232E19"/>
    <w:rsid w:val="00233BB3"/>
    <w:rsid w:val="00234CAE"/>
    <w:rsid w:val="002402EE"/>
    <w:rsid w:val="00240D20"/>
    <w:rsid w:val="0024224B"/>
    <w:rsid w:val="00242A26"/>
    <w:rsid w:val="00243D08"/>
    <w:rsid w:val="00243D54"/>
    <w:rsid w:val="00244B8B"/>
    <w:rsid w:val="00244FA0"/>
    <w:rsid w:val="00247C4D"/>
    <w:rsid w:val="00247E4B"/>
    <w:rsid w:val="00251A66"/>
    <w:rsid w:val="002528C0"/>
    <w:rsid w:val="00253280"/>
    <w:rsid w:val="00253487"/>
    <w:rsid w:val="0025358A"/>
    <w:rsid w:val="0025515D"/>
    <w:rsid w:val="00256309"/>
    <w:rsid w:val="00257553"/>
    <w:rsid w:val="00257FD0"/>
    <w:rsid w:val="00260946"/>
    <w:rsid w:val="00260C3E"/>
    <w:rsid w:val="00262FC3"/>
    <w:rsid w:val="00263820"/>
    <w:rsid w:val="00263DAD"/>
    <w:rsid w:val="002661EC"/>
    <w:rsid w:val="00266367"/>
    <w:rsid w:val="00266E27"/>
    <w:rsid w:val="002721CF"/>
    <w:rsid w:val="0027668D"/>
    <w:rsid w:val="00277D9A"/>
    <w:rsid w:val="002822AB"/>
    <w:rsid w:val="0028349E"/>
    <w:rsid w:val="00285F95"/>
    <w:rsid w:val="0029167C"/>
    <w:rsid w:val="0029226B"/>
    <w:rsid w:val="00293E56"/>
    <w:rsid w:val="00295482"/>
    <w:rsid w:val="002A063B"/>
    <w:rsid w:val="002A2336"/>
    <w:rsid w:val="002A6101"/>
    <w:rsid w:val="002A782A"/>
    <w:rsid w:val="002C0CD2"/>
    <w:rsid w:val="002C101C"/>
    <w:rsid w:val="002C28E5"/>
    <w:rsid w:val="002C2A61"/>
    <w:rsid w:val="002C3128"/>
    <w:rsid w:val="002C4162"/>
    <w:rsid w:val="002D1399"/>
    <w:rsid w:val="002D1E01"/>
    <w:rsid w:val="002D3338"/>
    <w:rsid w:val="002D5DD5"/>
    <w:rsid w:val="002D6309"/>
    <w:rsid w:val="002D68B2"/>
    <w:rsid w:val="002D6E7C"/>
    <w:rsid w:val="002E00FA"/>
    <w:rsid w:val="002E0DB5"/>
    <w:rsid w:val="002E16DF"/>
    <w:rsid w:val="002E3DC1"/>
    <w:rsid w:val="002E458A"/>
    <w:rsid w:val="002E5E0D"/>
    <w:rsid w:val="002F090D"/>
    <w:rsid w:val="002F15A3"/>
    <w:rsid w:val="002F25BE"/>
    <w:rsid w:val="002F3A83"/>
    <w:rsid w:val="002F67BA"/>
    <w:rsid w:val="002F682C"/>
    <w:rsid w:val="00300A95"/>
    <w:rsid w:val="00302514"/>
    <w:rsid w:val="00302550"/>
    <w:rsid w:val="003048F5"/>
    <w:rsid w:val="00313A6E"/>
    <w:rsid w:val="00317AA5"/>
    <w:rsid w:val="0032002A"/>
    <w:rsid w:val="00322F9C"/>
    <w:rsid w:val="00322FB3"/>
    <w:rsid w:val="00324A86"/>
    <w:rsid w:val="0033132C"/>
    <w:rsid w:val="00331D30"/>
    <w:rsid w:val="00332F05"/>
    <w:rsid w:val="0033322F"/>
    <w:rsid w:val="00333B35"/>
    <w:rsid w:val="00334947"/>
    <w:rsid w:val="00335C4F"/>
    <w:rsid w:val="00336D69"/>
    <w:rsid w:val="00337ADE"/>
    <w:rsid w:val="003423F4"/>
    <w:rsid w:val="003424ED"/>
    <w:rsid w:val="00342870"/>
    <w:rsid w:val="003475CC"/>
    <w:rsid w:val="00350F31"/>
    <w:rsid w:val="00356119"/>
    <w:rsid w:val="00356610"/>
    <w:rsid w:val="00360BDE"/>
    <w:rsid w:val="00362445"/>
    <w:rsid w:val="00363C59"/>
    <w:rsid w:val="00366BDE"/>
    <w:rsid w:val="003671E6"/>
    <w:rsid w:val="00367263"/>
    <w:rsid w:val="00370086"/>
    <w:rsid w:val="00370DB9"/>
    <w:rsid w:val="00371389"/>
    <w:rsid w:val="00372027"/>
    <w:rsid w:val="00372BAE"/>
    <w:rsid w:val="00374087"/>
    <w:rsid w:val="0037477E"/>
    <w:rsid w:val="00375473"/>
    <w:rsid w:val="00376167"/>
    <w:rsid w:val="003773E3"/>
    <w:rsid w:val="00377BF5"/>
    <w:rsid w:val="003811DA"/>
    <w:rsid w:val="00381920"/>
    <w:rsid w:val="003840F1"/>
    <w:rsid w:val="0038749F"/>
    <w:rsid w:val="00390DC4"/>
    <w:rsid w:val="00391E73"/>
    <w:rsid w:val="003A1606"/>
    <w:rsid w:val="003A37C4"/>
    <w:rsid w:val="003A4128"/>
    <w:rsid w:val="003A590B"/>
    <w:rsid w:val="003B0157"/>
    <w:rsid w:val="003C0891"/>
    <w:rsid w:val="003C1456"/>
    <w:rsid w:val="003C20E1"/>
    <w:rsid w:val="003C5E10"/>
    <w:rsid w:val="003C612B"/>
    <w:rsid w:val="003C7073"/>
    <w:rsid w:val="003C731C"/>
    <w:rsid w:val="003D1033"/>
    <w:rsid w:val="003D383F"/>
    <w:rsid w:val="003D4385"/>
    <w:rsid w:val="003D44C4"/>
    <w:rsid w:val="003D68CF"/>
    <w:rsid w:val="003D693B"/>
    <w:rsid w:val="003E1638"/>
    <w:rsid w:val="003E23D8"/>
    <w:rsid w:val="003E38F2"/>
    <w:rsid w:val="003E49E3"/>
    <w:rsid w:val="003F0E91"/>
    <w:rsid w:val="003F3A4B"/>
    <w:rsid w:val="003F45F0"/>
    <w:rsid w:val="003F69C9"/>
    <w:rsid w:val="00402DA8"/>
    <w:rsid w:val="004034E2"/>
    <w:rsid w:val="00405334"/>
    <w:rsid w:val="0041796E"/>
    <w:rsid w:val="00417A08"/>
    <w:rsid w:val="004242BA"/>
    <w:rsid w:val="00424B28"/>
    <w:rsid w:val="00427FA4"/>
    <w:rsid w:val="00437D00"/>
    <w:rsid w:val="00452E34"/>
    <w:rsid w:val="00452F8F"/>
    <w:rsid w:val="004535D8"/>
    <w:rsid w:val="0045394F"/>
    <w:rsid w:val="00456301"/>
    <w:rsid w:val="00460421"/>
    <w:rsid w:val="00460574"/>
    <w:rsid w:val="00462E7C"/>
    <w:rsid w:val="004630D2"/>
    <w:rsid w:val="00464796"/>
    <w:rsid w:val="00465643"/>
    <w:rsid w:val="00465AB3"/>
    <w:rsid w:val="004666AE"/>
    <w:rsid w:val="00470855"/>
    <w:rsid w:val="00471C98"/>
    <w:rsid w:val="00471EE7"/>
    <w:rsid w:val="00474D32"/>
    <w:rsid w:val="00474EB5"/>
    <w:rsid w:val="0048022F"/>
    <w:rsid w:val="004821F1"/>
    <w:rsid w:val="00493102"/>
    <w:rsid w:val="00494C5B"/>
    <w:rsid w:val="0049597E"/>
    <w:rsid w:val="0049726A"/>
    <w:rsid w:val="004972C2"/>
    <w:rsid w:val="004A0B26"/>
    <w:rsid w:val="004A37F7"/>
    <w:rsid w:val="004A43F7"/>
    <w:rsid w:val="004A58CA"/>
    <w:rsid w:val="004A5C44"/>
    <w:rsid w:val="004B35B2"/>
    <w:rsid w:val="004B5A25"/>
    <w:rsid w:val="004B6652"/>
    <w:rsid w:val="004B748E"/>
    <w:rsid w:val="004C2C61"/>
    <w:rsid w:val="004C3DD2"/>
    <w:rsid w:val="004C470E"/>
    <w:rsid w:val="004C54FC"/>
    <w:rsid w:val="004C7F7A"/>
    <w:rsid w:val="004D1B44"/>
    <w:rsid w:val="004D24BC"/>
    <w:rsid w:val="004D375F"/>
    <w:rsid w:val="004D47BA"/>
    <w:rsid w:val="004D5427"/>
    <w:rsid w:val="004D57E9"/>
    <w:rsid w:val="004D772C"/>
    <w:rsid w:val="004D78F3"/>
    <w:rsid w:val="004E19B8"/>
    <w:rsid w:val="004E2C39"/>
    <w:rsid w:val="004E2DF5"/>
    <w:rsid w:val="004E7FFC"/>
    <w:rsid w:val="004F065C"/>
    <w:rsid w:val="004F380A"/>
    <w:rsid w:val="004F72EE"/>
    <w:rsid w:val="004F7F6E"/>
    <w:rsid w:val="00505850"/>
    <w:rsid w:val="00507CE8"/>
    <w:rsid w:val="00507D30"/>
    <w:rsid w:val="0051270C"/>
    <w:rsid w:val="0051300F"/>
    <w:rsid w:val="00513E10"/>
    <w:rsid w:val="00520A31"/>
    <w:rsid w:val="00520E77"/>
    <w:rsid w:val="005237AD"/>
    <w:rsid w:val="00525CE7"/>
    <w:rsid w:val="005260E3"/>
    <w:rsid w:val="0053128E"/>
    <w:rsid w:val="005332C9"/>
    <w:rsid w:val="005359CB"/>
    <w:rsid w:val="005403AD"/>
    <w:rsid w:val="00545CB0"/>
    <w:rsid w:val="005474B5"/>
    <w:rsid w:val="00547582"/>
    <w:rsid w:val="0054760F"/>
    <w:rsid w:val="0054772F"/>
    <w:rsid w:val="005530D0"/>
    <w:rsid w:val="005538E3"/>
    <w:rsid w:val="0055398C"/>
    <w:rsid w:val="0056301D"/>
    <w:rsid w:val="00563A22"/>
    <w:rsid w:val="00564473"/>
    <w:rsid w:val="005655F6"/>
    <w:rsid w:val="00565FC3"/>
    <w:rsid w:val="0056671B"/>
    <w:rsid w:val="0056709E"/>
    <w:rsid w:val="005677BB"/>
    <w:rsid w:val="00573166"/>
    <w:rsid w:val="0058233C"/>
    <w:rsid w:val="00587580"/>
    <w:rsid w:val="00591D8F"/>
    <w:rsid w:val="00593EA0"/>
    <w:rsid w:val="005947AE"/>
    <w:rsid w:val="005A0A2C"/>
    <w:rsid w:val="005A0F92"/>
    <w:rsid w:val="005A3A05"/>
    <w:rsid w:val="005A5C01"/>
    <w:rsid w:val="005B0FF3"/>
    <w:rsid w:val="005B3349"/>
    <w:rsid w:val="005B3494"/>
    <w:rsid w:val="005B4EE1"/>
    <w:rsid w:val="005B7DA7"/>
    <w:rsid w:val="005C11B9"/>
    <w:rsid w:val="005C1406"/>
    <w:rsid w:val="005C28B8"/>
    <w:rsid w:val="005C32CA"/>
    <w:rsid w:val="005C7531"/>
    <w:rsid w:val="005D5CC9"/>
    <w:rsid w:val="005D5EC4"/>
    <w:rsid w:val="005D6A3B"/>
    <w:rsid w:val="005D6B25"/>
    <w:rsid w:val="005D768A"/>
    <w:rsid w:val="005E198D"/>
    <w:rsid w:val="005E2C53"/>
    <w:rsid w:val="005E342A"/>
    <w:rsid w:val="005E39EF"/>
    <w:rsid w:val="005F57EC"/>
    <w:rsid w:val="005F5F4E"/>
    <w:rsid w:val="005F6000"/>
    <w:rsid w:val="005F6B88"/>
    <w:rsid w:val="0060057F"/>
    <w:rsid w:val="00600CE5"/>
    <w:rsid w:val="00601116"/>
    <w:rsid w:val="00605228"/>
    <w:rsid w:val="00610987"/>
    <w:rsid w:val="006139E3"/>
    <w:rsid w:val="00615E51"/>
    <w:rsid w:val="00616161"/>
    <w:rsid w:val="00622D09"/>
    <w:rsid w:val="006270AB"/>
    <w:rsid w:val="0062738C"/>
    <w:rsid w:val="00633115"/>
    <w:rsid w:val="00635C19"/>
    <w:rsid w:val="00643FDE"/>
    <w:rsid w:val="0064551B"/>
    <w:rsid w:val="0064792A"/>
    <w:rsid w:val="006517DF"/>
    <w:rsid w:val="006526A0"/>
    <w:rsid w:val="006556E1"/>
    <w:rsid w:val="00656930"/>
    <w:rsid w:val="00656B16"/>
    <w:rsid w:val="00657F79"/>
    <w:rsid w:val="00660C0E"/>
    <w:rsid w:val="00663A07"/>
    <w:rsid w:val="00664405"/>
    <w:rsid w:val="00664B23"/>
    <w:rsid w:val="006660AA"/>
    <w:rsid w:val="00666655"/>
    <w:rsid w:val="00667A8C"/>
    <w:rsid w:val="00672190"/>
    <w:rsid w:val="006775C1"/>
    <w:rsid w:val="00677AAF"/>
    <w:rsid w:val="006804BC"/>
    <w:rsid w:val="00683E0A"/>
    <w:rsid w:val="00685E37"/>
    <w:rsid w:val="00687CC0"/>
    <w:rsid w:val="006920B1"/>
    <w:rsid w:val="00696759"/>
    <w:rsid w:val="006A031B"/>
    <w:rsid w:val="006A04C9"/>
    <w:rsid w:val="006A0732"/>
    <w:rsid w:val="006A0D3C"/>
    <w:rsid w:val="006A1299"/>
    <w:rsid w:val="006A3262"/>
    <w:rsid w:val="006A3A11"/>
    <w:rsid w:val="006A3E0A"/>
    <w:rsid w:val="006B03CA"/>
    <w:rsid w:val="006B244C"/>
    <w:rsid w:val="006B312C"/>
    <w:rsid w:val="006B416A"/>
    <w:rsid w:val="006B49F8"/>
    <w:rsid w:val="006C1BE0"/>
    <w:rsid w:val="006C3125"/>
    <w:rsid w:val="006C53D1"/>
    <w:rsid w:val="006C585D"/>
    <w:rsid w:val="006C7385"/>
    <w:rsid w:val="006C7EF2"/>
    <w:rsid w:val="006D0705"/>
    <w:rsid w:val="006D3BF9"/>
    <w:rsid w:val="006D5F15"/>
    <w:rsid w:val="006D6057"/>
    <w:rsid w:val="006D7CBF"/>
    <w:rsid w:val="006D7D47"/>
    <w:rsid w:val="006E1189"/>
    <w:rsid w:val="006E1C01"/>
    <w:rsid w:val="006E3377"/>
    <w:rsid w:val="006E495D"/>
    <w:rsid w:val="006F6E55"/>
    <w:rsid w:val="00710AA5"/>
    <w:rsid w:val="0071231E"/>
    <w:rsid w:val="007161E8"/>
    <w:rsid w:val="00717791"/>
    <w:rsid w:val="007204DE"/>
    <w:rsid w:val="00720BE5"/>
    <w:rsid w:val="00723C8B"/>
    <w:rsid w:val="00724938"/>
    <w:rsid w:val="0073163B"/>
    <w:rsid w:val="007324B2"/>
    <w:rsid w:val="00733C5A"/>
    <w:rsid w:val="007346FB"/>
    <w:rsid w:val="00736C91"/>
    <w:rsid w:val="00737D8A"/>
    <w:rsid w:val="00740551"/>
    <w:rsid w:val="00742AB4"/>
    <w:rsid w:val="00742BBE"/>
    <w:rsid w:val="00746215"/>
    <w:rsid w:val="007506BA"/>
    <w:rsid w:val="007517F7"/>
    <w:rsid w:val="00754B26"/>
    <w:rsid w:val="00754E9E"/>
    <w:rsid w:val="007553EA"/>
    <w:rsid w:val="007564D0"/>
    <w:rsid w:val="00757442"/>
    <w:rsid w:val="00764D62"/>
    <w:rsid w:val="00765FFB"/>
    <w:rsid w:val="00767395"/>
    <w:rsid w:val="007723BD"/>
    <w:rsid w:val="00781E8A"/>
    <w:rsid w:val="00783FB5"/>
    <w:rsid w:val="007876FB"/>
    <w:rsid w:val="007909DA"/>
    <w:rsid w:val="007911E1"/>
    <w:rsid w:val="00793EF4"/>
    <w:rsid w:val="00794488"/>
    <w:rsid w:val="007976C8"/>
    <w:rsid w:val="007A0C0D"/>
    <w:rsid w:val="007A49CE"/>
    <w:rsid w:val="007A4D3A"/>
    <w:rsid w:val="007B007B"/>
    <w:rsid w:val="007B14E9"/>
    <w:rsid w:val="007B19C6"/>
    <w:rsid w:val="007B1A4B"/>
    <w:rsid w:val="007B32A2"/>
    <w:rsid w:val="007B3BA6"/>
    <w:rsid w:val="007B496C"/>
    <w:rsid w:val="007B5125"/>
    <w:rsid w:val="007B7670"/>
    <w:rsid w:val="007C134E"/>
    <w:rsid w:val="007C1D4E"/>
    <w:rsid w:val="007C3084"/>
    <w:rsid w:val="007C4EE4"/>
    <w:rsid w:val="007D003B"/>
    <w:rsid w:val="007D0BC9"/>
    <w:rsid w:val="007D1619"/>
    <w:rsid w:val="007D3835"/>
    <w:rsid w:val="007D3D91"/>
    <w:rsid w:val="007D450A"/>
    <w:rsid w:val="007D6BFE"/>
    <w:rsid w:val="007D74B3"/>
    <w:rsid w:val="007D770F"/>
    <w:rsid w:val="007E2075"/>
    <w:rsid w:val="007E4004"/>
    <w:rsid w:val="007E52DD"/>
    <w:rsid w:val="007F3038"/>
    <w:rsid w:val="007F4A0C"/>
    <w:rsid w:val="007F57B8"/>
    <w:rsid w:val="007F7057"/>
    <w:rsid w:val="00800ECA"/>
    <w:rsid w:val="008022A5"/>
    <w:rsid w:val="00802757"/>
    <w:rsid w:val="0080555D"/>
    <w:rsid w:val="00805F81"/>
    <w:rsid w:val="008067ED"/>
    <w:rsid w:val="00811E63"/>
    <w:rsid w:val="008139D1"/>
    <w:rsid w:val="008153B3"/>
    <w:rsid w:val="00824199"/>
    <w:rsid w:val="00824669"/>
    <w:rsid w:val="008256A0"/>
    <w:rsid w:val="00827FA2"/>
    <w:rsid w:val="00830F8B"/>
    <w:rsid w:val="00831F42"/>
    <w:rsid w:val="00834958"/>
    <w:rsid w:val="00835857"/>
    <w:rsid w:val="00842B9B"/>
    <w:rsid w:val="0084436A"/>
    <w:rsid w:val="00851D6E"/>
    <w:rsid w:val="00852BA0"/>
    <w:rsid w:val="00853694"/>
    <w:rsid w:val="008560B9"/>
    <w:rsid w:val="0085740D"/>
    <w:rsid w:val="0085751F"/>
    <w:rsid w:val="008600B8"/>
    <w:rsid w:val="008604A3"/>
    <w:rsid w:val="0086075C"/>
    <w:rsid w:val="008626B6"/>
    <w:rsid w:val="008631DA"/>
    <w:rsid w:val="00872C4F"/>
    <w:rsid w:val="00874B91"/>
    <w:rsid w:val="008770BA"/>
    <w:rsid w:val="008778A6"/>
    <w:rsid w:val="00881F2B"/>
    <w:rsid w:val="00884570"/>
    <w:rsid w:val="00884B28"/>
    <w:rsid w:val="00886283"/>
    <w:rsid w:val="00886E5D"/>
    <w:rsid w:val="00890660"/>
    <w:rsid w:val="008911DC"/>
    <w:rsid w:val="008933E7"/>
    <w:rsid w:val="008950C1"/>
    <w:rsid w:val="00895650"/>
    <w:rsid w:val="008A0D0E"/>
    <w:rsid w:val="008A3FED"/>
    <w:rsid w:val="008A658A"/>
    <w:rsid w:val="008A6BA4"/>
    <w:rsid w:val="008B2451"/>
    <w:rsid w:val="008B4116"/>
    <w:rsid w:val="008B5050"/>
    <w:rsid w:val="008B541F"/>
    <w:rsid w:val="008B5BC7"/>
    <w:rsid w:val="008B7159"/>
    <w:rsid w:val="008B7A38"/>
    <w:rsid w:val="008B7A9C"/>
    <w:rsid w:val="008C12E1"/>
    <w:rsid w:val="008C269F"/>
    <w:rsid w:val="008C2B0F"/>
    <w:rsid w:val="008C3ACA"/>
    <w:rsid w:val="008C7560"/>
    <w:rsid w:val="008C7A32"/>
    <w:rsid w:val="008D3923"/>
    <w:rsid w:val="008D4C86"/>
    <w:rsid w:val="008D5A31"/>
    <w:rsid w:val="008D6886"/>
    <w:rsid w:val="008E0070"/>
    <w:rsid w:val="008E0775"/>
    <w:rsid w:val="008F0D3E"/>
    <w:rsid w:val="008F0F59"/>
    <w:rsid w:val="008F1DF0"/>
    <w:rsid w:val="008F31BA"/>
    <w:rsid w:val="008F399F"/>
    <w:rsid w:val="008F57F3"/>
    <w:rsid w:val="008F7573"/>
    <w:rsid w:val="00900801"/>
    <w:rsid w:val="00900BBC"/>
    <w:rsid w:val="00903F1C"/>
    <w:rsid w:val="00905786"/>
    <w:rsid w:val="009058F5"/>
    <w:rsid w:val="00906BCB"/>
    <w:rsid w:val="00911D5B"/>
    <w:rsid w:val="009279E8"/>
    <w:rsid w:val="00931DC7"/>
    <w:rsid w:val="00940201"/>
    <w:rsid w:val="009415F2"/>
    <w:rsid w:val="009435FD"/>
    <w:rsid w:val="00950460"/>
    <w:rsid w:val="00951B1A"/>
    <w:rsid w:val="00952061"/>
    <w:rsid w:val="00960D78"/>
    <w:rsid w:val="009659D1"/>
    <w:rsid w:val="00965C41"/>
    <w:rsid w:val="00966DD9"/>
    <w:rsid w:val="00970435"/>
    <w:rsid w:val="00971A94"/>
    <w:rsid w:val="00972ABE"/>
    <w:rsid w:val="009733BF"/>
    <w:rsid w:val="00974F70"/>
    <w:rsid w:val="0097530A"/>
    <w:rsid w:val="00975A88"/>
    <w:rsid w:val="00975E57"/>
    <w:rsid w:val="00980AFC"/>
    <w:rsid w:val="00981C84"/>
    <w:rsid w:val="00983F75"/>
    <w:rsid w:val="00986777"/>
    <w:rsid w:val="00987F0A"/>
    <w:rsid w:val="00990CC7"/>
    <w:rsid w:val="00992A27"/>
    <w:rsid w:val="00996969"/>
    <w:rsid w:val="00997D9E"/>
    <w:rsid w:val="009A3D6C"/>
    <w:rsid w:val="009A63E3"/>
    <w:rsid w:val="009A6C88"/>
    <w:rsid w:val="009A72DD"/>
    <w:rsid w:val="009A73C7"/>
    <w:rsid w:val="009B0760"/>
    <w:rsid w:val="009B1C7D"/>
    <w:rsid w:val="009B22FB"/>
    <w:rsid w:val="009B2F08"/>
    <w:rsid w:val="009B4854"/>
    <w:rsid w:val="009B6A76"/>
    <w:rsid w:val="009C161E"/>
    <w:rsid w:val="009C1A0E"/>
    <w:rsid w:val="009C3A2A"/>
    <w:rsid w:val="009C4189"/>
    <w:rsid w:val="009C4B3E"/>
    <w:rsid w:val="009C5E63"/>
    <w:rsid w:val="009C72DB"/>
    <w:rsid w:val="009D03C6"/>
    <w:rsid w:val="009D0780"/>
    <w:rsid w:val="009D228A"/>
    <w:rsid w:val="009D29FA"/>
    <w:rsid w:val="009D2BB4"/>
    <w:rsid w:val="009D5230"/>
    <w:rsid w:val="009E07BE"/>
    <w:rsid w:val="009E18C8"/>
    <w:rsid w:val="009E2B8B"/>
    <w:rsid w:val="009E538C"/>
    <w:rsid w:val="009E674E"/>
    <w:rsid w:val="009F0A97"/>
    <w:rsid w:val="009F0BAD"/>
    <w:rsid w:val="009F431E"/>
    <w:rsid w:val="009F642A"/>
    <w:rsid w:val="009F7C9E"/>
    <w:rsid w:val="009F7CFA"/>
    <w:rsid w:val="00A013A2"/>
    <w:rsid w:val="00A06D09"/>
    <w:rsid w:val="00A104A3"/>
    <w:rsid w:val="00A12935"/>
    <w:rsid w:val="00A12C2A"/>
    <w:rsid w:val="00A12F0A"/>
    <w:rsid w:val="00A13F1B"/>
    <w:rsid w:val="00A14596"/>
    <w:rsid w:val="00A1484D"/>
    <w:rsid w:val="00A1492C"/>
    <w:rsid w:val="00A152A8"/>
    <w:rsid w:val="00A17E5A"/>
    <w:rsid w:val="00A200E8"/>
    <w:rsid w:val="00A215B6"/>
    <w:rsid w:val="00A23CFC"/>
    <w:rsid w:val="00A24999"/>
    <w:rsid w:val="00A2759B"/>
    <w:rsid w:val="00A27C82"/>
    <w:rsid w:val="00A30A19"/>
    <w:rsid w:val="00A317CA"/>
    <w:rsid w:val="00A322E5"/>
    <w:rsid w:val="00A32871"/>
    <w:rsid w:val="00A3396A"/>
    <w:rsid w:val="00A36DA4"/>
    <w:rsid w:val="00A4130E"/>
    <w:rsid w:val="00A45367"/>
    <w:rsid w:val="00A504DC"/>
    <w:rsid w:val="00A61DFC"/>
    <w:rsid w:val="00A640BE"/>
    <w:rsid w:val="00A64668"/>
    <w:rsid w:val="00A65795"/>
    <w:rsid w:val="00A65ADB"/>
    <w:rsid w:val="00A67E77"/>
    <w:rsid w:val="00A7135E"/>
    <w:rsid w:val="00A73A59"/>
    <w:rsid w:val="00A74572"/>
    <w:rsid w:val="00A75D57"/>
    <w:rsid w:val="00A7689A"/>
    <w:rsid w:val="00A80E73"/>
    <w:rsid w:val="00A82FB2"/>
    <w:rsid w:val="00A85378"/>
    <w:rsid w:val="00A860B4"/>
    <w:rsid w:val="00A9290D"/>
    <w:rsid w:val="00A92D75"/>
    <w:rsid w:val="00A933A0"/>
    <w:rsid w:val="00A937D5"/>
    <w:rsid w:val="00A944CB"/>
    <w:rsid w:val="00A962F4"/>
    <w:rsid w:val="00A9715E"/>
    <w:rsid w:val="00A9729D"/>
    <w:rsid w:val="00AA039D"/>
    <w:rsid w:val="00AA0B79"/>
    <w:rsid w:val="00AA0F99"/>
    <w:rsid w:val="00AA11A3"/>
    <w:rsid w:val="00AA46F5"/>
    <w:rsid w:val="00AA5161"/>
    <w:rsid w:val="00AA7776"/>
    <w:rsid w:val="00AB0E78"/>
    <w:rsid w:val="00AB4696"/>
    <w:rsid w:val="00AB511B"/>
    <w:rsid w:val="00AB56D3"/>
    <w:rsid w:val="00AB7E17"/>
    <w:rsid w:val="00AC4135"/>
    <w:rsid w:val="00AC4154"/>
    <w:rsid w:val="00AC427C"/>
    <w:rsid w:val="00AC47D1"/>
    <w:rsid w:val="00AC6681"/>
    <w:rsid w:val="00AC690F"/>
    <w:rsid w:val="00AC6DD9"/>
    <w:rsid w:val="00AD16F7"/>
    <w:rsid w:val="00AD456F"/>
    <w:rsid w:val="00AD68DB"/>
    <w:rsid w:val="00AD692F"/>
    <w:rsid w:val="00AE491A"/>
    <w:rsid w:val="00AE528C"/>
    <w:rsid w:val="00AE5D31"/>
    <w:rsid w:val="00AE69A4"/>
    <w:rsid w:val="00AF187F"/>
    <w:rsid w:val="00AF3B77"/>
    <w:rsid w:val="00AF52EF"/>
    <w:rsid w:val="00AF5703"/>
    <w:rsid w:val="00AF683D"/>
    <w:rsid w:val="00AF6FDE"/>
    <w:rsid w:val="00B00438"/>
    <w:rsid w:val="00B01F41"/>
    <w:rsid w:val="00B02BC4"/>
    <w:rsid w:val="00B04ECF"/>
    <w:rsid w:val="00B05B29"/>
    <w:rsid w:val="00B06481"/>
    <w:rsid w:val="00B069A9"/>
    <w:rsid w:val="00B073B6"/>
    <w:rsid w:val="00B12BDD"/>
    <w:rsid w:val="00B14398"/>
    <w:rsid w:val="00B15A77"/>
    <w:rsid w:val="00B16A7C"/>
    <w:rsid w:val="00B16F2E"/>
    <w:rsid w:val="00B200ED"/>
    <w:rsid w:val="00B21486"/>
    <w:rsid w:val="00B2251A"/>
    <w:rsid w:val="00B249FC"/>
    <w:rsid w:val="00B314D4"/>
    <w:rsid w:val="00B34CEC"/>
    <w:rsid w:val="00B34F7E"/>
    <w:rsid w:val="00B37BA6"/>
    <w:rsid w:val="00B42C98"/>
    <w:rsid w:val="00B42F7C"/>
    <w:rsid w:val="00B43671"/>
    <w:rsid w:val="00B505D2"/>
    <w:rsid w:val="00B51D87"/>
    <w:rsid w:val="00B51EAA"/>
    <w:rsid w:val="00B52CE0"/>
    <w:rsid w:val="00B53022"/>
    <w:rsid w:val="00B53084"/>
    <w:rsid w:val="00B568BC"/>
    <w:rsid w:val="00B577BB"/>
    <w:rsid w:val="00B65D4C"/>
    <w:rsid w:val="00B66286"/>
    <w:rsid w:val="00B72D63"/>
    <w:rsid w:val="00B757EE"/>
    <w:rsid w:val="00B82014"/>
    <w:rsid w:val="00B824D4"/>
    <w:rsid w:val="00B83B55"/>
    <w:rsid w:val="00B86278"/>
    <w:rsid w:val="00B904C6"/>
    <w:rsid w:val="00B908D4"/>
    <w:rsid w:val="00B90F2C"/>
    <w:rsid w:val="00B90F6B"/>
    <w:rsid w:val="00B92BDD"/>
    <w:rsid w:val="00B97C8B"/>
    <w:rsid w:val="00BA092A"/>
    <w:rsid w:val="00BA218D"/>
    <w:rsid w:val="00BA2D2F"/>
    <w:rsid w:val="00BA4940"/>
    <w:rsid w:val="00BA4ABD"/>
    <w:rsid w:val="00BA4F35"/>
    <w:rsid w:val="00BB12EF"/>
    <w:rsid w:val="00BB1A0C"/>
    <w:rsid w:val="00BB1F27"/>
    <w:rsid w:val="00BB6020"/>
    <w:rsid w:val="00BC0644"/>
    <w:rsid w:val="00BC154D"/>
    <w:rsid w:val="00BC1D45"/>
    <w:rsid w:val="00BC2830"/>
    <w:rsid w:val="00BC419D"/>
    <w:rsid w:val="00BC4A0E"/>
    <w:rsid w:val="00BC711B"/>
    <w:rsid w:val="00BC759D"/>
    <w:rsid w:val="00BC7B96"/>
    <w:rsid w:val="00BD6BAE"/>
    <w:rsid w:val="00BD776B"/>
    <w:rsid w:val="00BE1919"/>
    <w:rsid w:val="00BE1B96"/>
    <w:rsid w:val="00BE322C"/>
    <w:rsid w:val="00BE354A"/>
    <w:rsid w:val="00BE453B"/>
    <w:rsid w:val="00BE47DB"/>
    <w:rsid w:val="00BE74D9"/>
    <w:rsid w:val="00BF3D1A"/>
    <w:rsid w:val="00BF3ED8"/>
    <w:rsid w:val="00C02C32"/>
    <w:rsid w:val="00C04847"/>
    <w:rsid w:val="00C04B83"/>
    <w:rsid w:val="00C05658"/>
    <w:rsid w:val="00C05974"/>
    <w:rsid w:val="00C112DA"/>
    <w:rsid w:val="00C11F83"/>
    <w:rsid w:val="00C1573D"/>
    <w:rsid w:val="00C17320"/>
    <w:rsid w:val="00C17E57"/>
    <w:rsid w:val="00C210EE"/>
    <w:rsid w:val="00C211F6"/>
    <w:rsid w:val="00C215DF"/>
    <w:rsid w:val="00C2325B"/>
    <w:rsid w:val="00C23501"/>
    <w:rsid w:val="00C23F44"/>
    <w:rsid w:val="00C26F3B"/>
    <w:rsid w:val="00C26F66"/>
    <w:rsid w:val="00C307BB"/>
    <w:rsid w:val="00C31BBA"/>
    <w:rsid w:val="00C31E91"/>
    <w:rsid w:val="00C3581F"/>
    <w:rsid w:val="00C3606B"/>
    <w:rsid w:val="00C425A8"/>
    <w:rsid w:val="00C478BC"/>
    <w:rsid w:val="00C50594"/>
    <w:rsid w:val="00C57130"/>
    <w:rsid w:val="00C63A5A"/>
    <w:rsid w:val="00C63B56"/>
    <w:rsid w:val="00C66044"/>
    <w:rsid w:val="00C70153"/>
    <w:rsid w:val="00C74173"/>
    <w:rsid w:val="00C75105"/>
    <w:rsid w:val="00C753E5"/>
    <w:rsid w:val="00C77BE0"/>
    <w:rsid w:val="00C80BC5"/>
    <w:rsid w:val="00C90FB2"/>
    <w:rsid w:val="00C936C5"/>
    <w:rsid w:val="00C94745"/>
    <w:rsid w:val="00CA00F8"/>
    <w:rsid w:val="00CA2821"/>
    <w:rsid w:val="00CA2DF7"/>
    <w:rsid w:val="00CA3543"/>
    <w:rsid w:val="00CA45A1"/>
    <w:rsid w:val="00CA5C75"/>
    <w:rsid w:val="00CA6E05"/>
    <w:rsid w:val="00CA6E81"/>
    <w:rsid w:val="00CA7FF1"/>
    <w:rsid w:val="00CB050A"/>
    <w:rsid w:val="00CB4F34"/>
    <w:rsid w:val="00CB6906"/>
    <w:rsid w:val="00CC026C"/>
    <w:rsid w:val="00CC663B"/>
    <w:rsid w:val="00CD4AD4"/>
    <w:rsid w:val="00CD5129"/>
    <w:rsid w:val="00CD5841"/>
    <w:rsid w:val="00CD7623"/>
    <w:rsid w:val="00CD7666"/>
    <w:rsid w:val="00CE00AE"/>
    <w:rsid w:val="00CE3118"/>
    <w:rsid w:val="00CE318F"/>
    <w:rsid w:val="00CE349D"/>
    <w:rsid w:val="00CE3AA6"/>
    <w:rsid w:val="00CE3D03"/>
    <w:rsid w:val="00CE5B32"/>
    <w:rsid w:val="00CE67D4"/>
    <w:rsid w:val="00CE77E6"/>
    <w:rsid w:val="00CE7833"/>
    <w:rsid w:val="00CF5C7C"/>
    <w:rsid w:val="00CF6D82"/>
    <w:rsid w:val="00D0108B"/>
    <w:rsid w:val="00D055DF"/>
    <w:rsid w:val="00D05C79"/>
    <w:rsid w:val="00D069F2"/>
    <w:rsid w:val="00D072CF"/>
    <w:rsid w:val="00D10B63"/>
    <w:rsid w:val="00D1376D"/>
    <w:rsid w:val="00D15AF2"/>
    <w:rsid w:val="00D1618E"/>
    <w:rsid w:val="00D166B0"/>
    <w:rsid w:val="00D231A1"/>
    <w:rsid w:val="00D270DE"/>
    <w:rsid w:val="00D3272D"/>
    <w:rsid w:val="00D441E0"/>
    <w:rsid w:val="00D45551"/>
    <w:rsid w:val="00D51960"/>
    <w:rsid w:val="00D57BD7"/>
    <w:rsid w:val="00D60136"/>
    <w:rsid w:val="00D6081A"/>
    <w:rsid w:val="00D60F8A"/>
    <w:rsid w:val="00D653EF"/>
    <w:rsid w:val="00D6541F"/>
    <w:rsid w:val="00D65C6F"/>
    <w:rsid w:val="00D7185C"/>
    <w:rsid w:val="00D72F3C"/>
    <w:rsid w:val="00D74916"/>
    <w:rsid w:val="00D753DC"/>
    <w:rsid w:val="00D7699B"/>
    <w:rsid w:val="00D822DA"/>
    <w:rsid w:val="00D822E9"/>
    <w:rsid w:val="00D82C55"/>
    <w:rsid w:val="00D857A3"/>
    <w:rsid w:val="00D87BF8"/>
    <w:rsid w:val="00D90F93"/>
    <w:rsid w:val="00D9230F"/>
    <w:rsid w:val="00D93FBC"/>
    <w:rsid w:val="00D96006"/>
    <w:rsid w:val="00D96011"/>
    <w:rsid w:val="00D96356"/>
    <w:rsid w:val="00D96880"/>
    <w:rsid w:val="00DA7896"/>
    <w:rsid w:val="00DB1489"/>
    <w:rsid w:val="00DB3EAF"/>
    <w:rsid w:val="00DB4A35"/>
    <w:rsid w:val="00DB78D8"/>
    <w:rsid w:val="00DC5806"/>
    <w:rsid w:val="00DC6BAE"/>
    <w:rsid w:val="00DC76C4"/>
    <w:rsid w:val="00DC7FCE"/>
    <w:rsid w:val="00DD00CE"/>
    <w:rsid w:val="00DD0FED"/>
    <w:rsid w:val="00DE031E"/>
    <w:rsid w:val="00DE17B4"/>
    <w:rsid w:val="00DE30C7"/>
    <w:rsid w:val="00DE3318"/>
    <w:rsid w:val="00DE41F3"/>
    <w:rsid w:val="00DF6938"/>
    <w:rsid w:val="00E023A8"/>
    <w:rsid w:val="00E0552E"/>
    <w:rsid w:val="00E0584B"/>
    <w:rsid w:val="00E11823"/>
    <w:rsid w:val="00E17789"/>
    <w:rsid w:val="00E21863"/>
    <w:rsid w:val="00E22F48"/>
    <w:rsid w:val="00E301E9"/>
    <w:rsid w:val="00E3166F"/>
    <w:rsid w:val="00E32E0E"/>
    <w:rsid w:val="00E33AE3"/>
    <w:rsid w:val="00E37297"/>
    <w:rsid w:val="00E42F8A"/>
    <w:rsid w:val="00E44389"/>
    <w:rsid w:val="00E46164"/>
    <w:rsid w:val="00E53A79"/>
    <w:rsid w:val="00E55B38"/>
    <w:rsid w:val="00E57E07"/>
    <w:rsid w:val="00E610B4"/>
    <w:rsid w:val="00E61B94"/>
    <w:rsid w:val="00E66E60"/>
    <w:rsid w:val="00E70E36"/>
    <w:rsid w:val="00E71941"/>
    <w:rsid w:val="00E721BD"/>
    <w:rsid w:val="00E73059"/>
    <w:rsid w:val="00E76151"/>
    <w:rsid w:val="00E829A7"/>
    <w:rsid w:val="00E836FE"/>
    <w:rsid w:val="00E861EF"/>
    <w:rsid w:val="00E90466"/>
    <w:rsid w:val="00E978EB"/>
    <w:rsid w:val="00EA1A73"/>
    <w:rsid w:val="00EA65CF"/>
    <w:rsid w:val="00EA6E66"/>
    <w:rsid w:val="00EB0812"/>
    <w:rsid w:val="00EB095C"/>
    <w:rsid w:val="00EB40B5"/>
    <w:rsid w:val="00EC0A88"/>
    <w:rsid w:val="00EC3620"/>
    <w:rsid w:val="00EC3BAD"/>
    <w:rsid w:val="00EC4212"/>
    <w:rsid w:val="00EC4E9F"/>
    <w:rsid w:val="00EC63A2"/>
    <w:rsid w:val="00ED058C"/>
    <w:rsid w:val="00ED1FB3"/>
    <w:rsid w:val="00EE0496"/>
    <w:rsid w:val="00EE380A"/>
    <w:rsid w:val="00EE3BF7"/>
    <w:rsid w:val="00EE5EC2"/>
    <w:rsid w:val="00EE7B7F"/>
    <w:rsid w:val="00EF127F"/>
    <w:rsid w:val="00EF159F"/>
    <w:rsid w:val="00EF5CE2"/>
    <w:rsid w:val="00EF68C4"/>
    <w:rsid w:val="00F00026"/>
    <w:rsid w:val="00F02F6C"/>
    <w:rsid w:val="00F04291"/>
    <w:rsid w:val="00F05310"/>
    <w:rsid w:val="00F0592B"/>
    <w:rsid w:val="00F0783A"/>
    <w:rsid w:val="00F12671"/>
    <w:rsid w:val="00F1295D"/>
    <w:rsid w:val="00F154A7"/>
    <w:rsid w:val="00F15874"/>
    <w:rsid w:val="00F15990"/>
    <w:rsid w:val="00F231BD"/>
    <w:rsid w:val="00F23330"/>
    <w:rsid w:val="00F3044B"/>
    <w:rsid w:val="00F30532"/>
    <w:rsid w:val="00F30B8B"/>
    <w:rsid w:val="00F31B55"/>
    <w:rsid w:val="00F333B9"/>
    <w:rsid w:val="00F35028"/>
    <w:rsid w:val="00F360C6"/>
    <w:rsid w:val="00F401AB"/>
    <w:rsid w:val="00F44829"/>
    <w:rsid w:val="00F4615D"/>
    <w:rsid w:val="00F471B9"/>
    <w:rsid w:val="00F4782B"/>
    <w:rsid w:val="00F57A7A"/>
    <w:rsid w:val="00F62885"/>
    <w:rsid w:val="00F659E4"/>
    <w:rsid w:val="00F71B50"/>
    <w:rsid w:val="00F72EC7"/>
    <w:rsid w:val="00F733C7"/>
    <w:rsid w:val="00F7602F"/>
    <w:rsid w:val="00F77C19"/>
    <w:rsid w:val="00F807A7"/>
    <w:rsid w:val="00F815E7"/>
    <w:rsid w:val="00F83547"/>
    <w:rsid w:val="00F84434"/>
    <w:rsid w:val="00F8773A"/>
    <w:rsid w:val="00F93291"/>
    <w:rsid w:val="00F93DEE"/>
    <w:rsid w:val="00FA107D"/>
    <w:rsid w:val="00FA2C12"/>
    <w:rsid w:val="00FA4885"/>
    <w:rsid w:val="00FA4DF9"/>
    <w:rsid w:val="00FA5BD0"/>
    <w:rsid w:val="00FB5E8B"/>
    <w:rsid w:val="00FB6854"/>
    <w:rsid w:val="00FC00EF"/>
    <w:rsid w:val="00FC1006"/>
    <w:rsid w:val="00FC22A5"/>
    <w:rsid w:val="00FC5B81"/>
    <w:rsid w:val="00FD09EC"/>
    <w:rsid w:val="00FD3091"/>
    <w:rsid w:val="00FD3170"/>
    <w:rsid w:val="00FD3843"/>
    <w:rsid w:val="00FD6059"/>
    <w:rsid w:val="00FE0671"/>
    <w:rsid w:val="00FE1071"/>
    <w:rsid w:val="00FE14E9"/>
    <w:rsid w:val="00FE1912"/>
    <w:rsid w:val="00FE237D"/>
    <w:rsid w:val="00FE267E"/>
    <w:rsid w:val="00FE5657"/>
    <w:rsid w:val="00FE60D8"/>
    <w:rsid w:val="00FE6F4B"/>
    <w:rsid w:val="00FF0056"/>
    <w:rsid w:val="00FF091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semiHidden/>
    <w:rsid w:val="00A64668"/>
    <w:pPr>
      <w:tabs>
        <w:tab w:val="center" w:pos="4677"/>
        <w:tab w:val="right" w:pos="9355"/>
      </w:tabs>
    </w:pPr>
  </w:style>
  <w:style w:type="character" w:customStyle="1" w:styleId="aa">
    <w:name w:val="Верхний колонтитул Знак"/>
    <w:basedOn w:val="a0"/>
    <w:link w:val="a9"/>
    <w:uiPriority w:val="99"/>
    <w:semiHidden/>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C23F44"/>
    <w:pPr>
      <w:ind w:left="720"/>
      <w:contextualSpacing/>
    </w:pPr>
  </w:style>
  <w:style w:type="character" w:styleId="ae">
    <w:name w:val="annotation reference"/>
    <w:basedOn w:val="a0"/>
    <w:uiPriority w:val="99"/>
    <w:semiHidden/>
    <w:unhideWhenUsed/>
    <w:rsid w:val="00980AFC"/>
    <w:rPr>
      <w:sz w:val="16"/>
      <w:szCs w:val="16"/>
    </w:rPr>
  </w:style>
  <w:style w:type="paragraph" w:styleId="af">
    <w:name w:val="annotation text"/>
    <w:basedOn w:val="a"/>
    <w:link w:val="af0"/>
    <w:uiPriority w:val="99"/>
    <w:semiHidden/>
    <w:unhideWhenUsed/>
    <w:rsid w:val="00980AFC"/>
    <w:rPr>
      <w:sz w:val="20"/>
      <w:szCs w:val="20"/>
    </w:rPr>
  </w:style>
  <w:style w:type="character" w:customStyle="1" w:styleId="af0">
    <w:name w:val="Текст примечания Знак"/>
    <w:basedOn w:val="a0"/>
    <w:link w:val="af"/>
    <w:uiPriority w:val="99"/>
    <w:semiHidden/>
    <w:rsid w:val="00980AFC"/>
    <w:rPr>
      <w:rFonts w:ascii="Times New Roman" w:hAnsi="Times New Roman" w:cs="Times New Roman"/>
      <w:sz w:val="20"/>
      <w:szCs w:val="20"/>
    </w:rPr>
  </w:style>
  <w:style w:type="paragraph" w:styleId="af1">
    <w:name w:val="annotation subject"/>
    <w:basedOn w:val="af"/>
    <w:next w:val="af"/>
    <w:link w:val="af2"/>
    <w:uiPriority w:val="99"/>
    <w:semiHidden/>
    <w:unhideWhenUsed/>
    <w:rsid w:val="00980AFC"/>
    <w:rPr>
      <w:b/>
      <w:bCs/>
    </w:rPr>
  </w:style>
  <w:style w:type="character" w:customStyle="1" w:styleId="af2">
    <w:name w:val="Тема примечания Знак"/>
    <w:basedOn w:val="af0"/>
    <w:link w:val="af1"/>
    <w:uiPriority w:val="99"/>
    <w:semiHidden/>
    <w:rsid w:val="00980AFC"/>
    <w:rPr>
      <w:rFonts w:ascii="Times New Roman" w:hAnsi="Times New Roman" w:cs="Times New Roman"/>
      <w:b/>
      <w:bCs/>
      <w:sz w:val="20"/>
      <w:szCs w:val="20"/>
    </w:rPr>
  </w:style>
  <w:style w:type="paragraph" w:customStyle="1" w:styleId="ConsPlusNormal">
    <w:name w:val="ConsPlusNormal"/>
    <w:rsid w:val="00587580"/>
    <w:pPr>
      <w:widowControl w:val="0"/>
      <w:autoSpaceDE w:val="0"/>
      <w:autoSpaceDN w:val="0"/>
      <w:adjustRightInd w:val="0"/>
      <w:spacing w:after="0" w:line="240" w:lineRule="auto"/>
      <w:ind w:firstLine="72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semiHidden/>
    <w:rsid w:val="00A64668"/>
    <w:pPr>
      <w:tabs>
        <w:tab w:val="center" w:pos="4677"/>
        <w:tab w:val="right" w:pos="9355"/>
      </w:tabs>
    </w:pPr>
  </w:style>
  <w:style w:type="character" w:customStyle="1" w:styleId="aa">
    <w:name w:val="Верхний колонтитул Знак"/>
    <w:basedOn w:val="a0"/>
    <w:link w:val="a9"/>
    <w:uiPriority w:val="99"/>
    <w:semiHidden/>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C23F44"/>
    <w:pPr>
      <w:ind w:left="720"/>
      <w:contextualSpacing/>
    </w:pPr>
  </w:style>
  <w:style w:type="character" w:styleId="ae">
    <w:name w:val="annotation reference"/>
    <w:basedOn w:val="a0"/>
    <w:uiPriority w:val="99"/>
    <w:semiHidden/>
    <w:unhideWhenUsed/>
    <w:rsid w:val="00980AFC"/>
    <w:rPr>
      <w:sz w:val="16"/>
      <w:szCs w:val="16"/>
    </w:rPr>
  </w:style>
  <w:style w:type="paragraph" w:styleId="af">
    <w:name w:val="annotation text"/>
    <w:basedOn w:val="a"/>
    <w:link w:val="af0"/>
    <w:uiPriority w:val="99"/>
    <w:semiHidden/>
    <w:unhideWhenUsed/>
    <w:rsid w:val="00980AFC"/>
    <w:rPr>
      <w:sz w:val="20"/>
      <w:szCs w:val="20"/>
    </w:rPr>
  </w:style>
  <w:style w:type="character" w:customStyle="1" w:styleId="af0">
    <w:name w:val="Текст примечания Знак"/>
    <w:basedOn w:val="a0"/>
    <w:link w:val="af"/>
    <w:uiPriority w:val="99"/>
    <w:semiHidden/>
    <w:rsid w:val="00980AFC"/>
    <w:rPr>
      <w:rFonts w:ascii="Times New Roman" w:hAnsi="Times New Roman" w:cs="Times New Roman"/>
      <w:sz w:val="20"/>
      <w:szCs w:val="20"/>
    </w:rPr>
  </w:style>
  <w:style w:type="paragraph" w:styleId="af1">
    <w:name w:val="annotation subject"/>
    <w:basedOn w:val="af"/>
    <w:next w:val="af"/>
    <w:link w:val="af2"/>
    <w:uiPriority w:val="99"/>
    <w:semiHidden/>
    <w:unhideWhenUsed/>
    <w:rsid w:val="00980AFC"/>
    <w:rPr>
      <w:b/>
      <w:bCs/>
    </w:rPr>
  </w:style>
  <w:style w:type="character" w:customStyle="1" w:styleId="af2">
    <w:name w:val="Тема примечания Знак"/>
    <w:basedOn w:val="af0"/>
    <w:link w:val="af1"/>
    <w:uiPriority w:val="99"/>
    <w:semiHidden/>
    <w:rsid w:val="00980AFC"/>
    <w:rPr>
      <w:rFonts w:ascii="Times New Roman" w:hAnsi="Times New Roman" w:cs="Times New Roman"/>
      <w:b/>
      <w:bCs/>
      <w:sz w:val="20"/>
      <w:szCs w:val="20"/>
    </w:rPr>
  </w:style>
  <w:style w:type="paragraph" w:customStyle="1" w:styleId="ConsPlusNormal">
    <w:name w:val="ConsPlusNormal"/>
    <w:rsid w:val="00587580"/>
    <w:pPr>
      <w:widowControl w:val="0"/>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91019">
      <w:marLeft w:val="0"/>
      <w:marRight w:val="0"/>
      <w:marTop w:val="0"/>
      <w:marBottom w:val="0"/>
      <w:divBdr>
        <w:top w:val="none" w:sz="0" w:space="0" w:color="auto"/>
        <w:left w:val="none" w:sz="0" w:space="0" w:color="auto"/>
        <w:bottom w:val="none" w:sz="0" w:space="0" w:color="auto"/>
        <w:right w:val="none" w:sz="0" w:space="0" w:color="auto"/>
      </w:divBdr>
    </w:div>
    <w:div w:id="773091020">
      <w:marLeft w:val="0"/>
      <w:marRight w:val="0"/>
      <w:marTop w:val="0"/>
      <w:marBottom w:val="0"/>
      <w:divBdr>
        <w:top w:val="none" w:sz="0" w:space="0" w:color="auto"/>
        <w:left w:val="none" w:sz="0" w:space="0" w:color="auto"/>
        <w:bottom w:val="none" w:sz="0" w:space="0" w:color="auto"/>
        <w:right w:val="none" w:sz="0" w:space="0" w:color="auto"/>
      </w:divBdr>
    </w:div>
    <w:div w:id="773091021">
      <w:marLeft w:val="0"/>
      <w:marRight w:val="0"/>
      <w:marTop w:val="0"/>
      <w:marBottom w:val="0"/>
      <w:divBdr>
        <w:top w:val="none" w:sz="0" w:space="0" w:color="auto"/>
        <w:left w:val="none" w:sz="0" w:space="0" w:color="auto"/>
        <w:bottom w:val="none" w:sz="0" w:space="0" w:color="auto"/>
        <w:right w:val="none" w:sz="0" w:space="0" w:color="auto"/>
      </w:divBdr>
    </w:div>
    <w:div w:id="773091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8583-2305-4BD6-AE5B-EB9BE10E4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3566</Words>
  <Characters>20332</Characters>
  <Application>Microsoft Office Word</Application>
  <DocSecurity>4</DocSecurity>
  <Lines>169</Lines>
  <Paragraphs>47</Paragraphs>
  <ScaleCrop>false</ScaleCrop>
  <HeadingPairs>
    <vt:vector size="2" baseType="variant">
      <vt:variant>
        <vt:lpstr>Название</vt:lpstr>
      </vt:variant>
      <vt:variant>
        <vt:i4>1</vt:i4>
      </vt:variant>
    </vt:vector>
  </HeadingPairs>
  <TitlesOfParts>
    <vt:vector size="1" baseType="lpstr">
      <vt:lpstr>Ведомственная целевая программа Томской области</vt:lpstr>
    </vt:vector>
  </TitlesOfParts>
  <Company>SPecialiST RePack</Company>
  <LinksUpToDate>false</LinksUpToDate>
  <CharactersWithSpaces>23851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целевая программа Томской области</dc:title>
  <dc:creator>mvn</dc:creator>
  <cp:lastModifiedBy>Светлана Игоревна Москвина</cp:lastModifiedBy>
  <cp:revision>2</cp:revision>
  <cp:lastPrinted>2015-10-07T03:47:00Z</cp:lastPrinted>
  <dcterms:created xsi:type="dcterms:W3CDTF">2017-01-31T11:08:00Z</dcterms:created>
  <dcterms:modified xsi:type="dcterms:W3CDTF">2017-01-31T11:08:00Z</dcterms:modified>
</cp:coreProperties>
</file>